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44E43" w14:textId="4FDA1DDC" w:rsidR="007F2B30" w:rsidRDefault="00000000">
      <w:pPr>
        <w:tabs>
          <w:tab w:val="right" w:pos="10204"/>
        </w:tabs>
        <w:rPr>
          <w:rFonts w:ascii="Arial" w:eastAsia="Arial" w:hAnsi="Arial" w:cs="Arial"/>
          <w:b/>
          <w:sz w:val="24"/>
          <w:szCs w:val="24"/>
        </w:rPr>
      </w:pPr>
      <w:r>
        <w:rPr>
          <w:rFonts w:ascii="Arial" w:eastAsia="Arial" w:hAnsi="Arial" w:cs="Arial"/>
          <w:b/>
          <w:sz w:val="24"/>
          <w:szCs w:val="24"/>
        </w:rPr>
        <w:t>3GPP TSG-RAN WG2 Meeting #121</w:t>
      </w:r>
      <w:r>
        <w:rPr>
          <w:rFonts w:ascii="Arial" w:eastAsia="Arial" w:hAnsi="Arial" w:cs="Arial"/>
          <w:b/>
          <w:i/>
          <w:sz w:val="24"/>
          <w:szCs w:val="24"/>
        </w:rPr>
        <w:tab/>
      </w:r>
      <w:r w:rsidR="007760A3" w:rsidRPr="007760A3">
        <w:rPr>
          <w:rFonts w:ascii="Arial" w:eastAsia="Arial" w:hAnsi="Arial" w:cs="Arial"/>
          <w:b/>
          <w:sz w:val="24"/>
          <w:szCs w:val="24"/>
        </w:rPr>
        <w:t>R2-2301545</w:t>
      </w:r>
    </w:p>
    <w:p w14:paraId="5A5B1F0E" w14:textId="77777777" w:rsidR="007F2B30"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Athens, Greece, Feb 27 – Mar 3, 2023</w:t>
      </w:r>
    </w:p>
    <w:p w14:paraId="74C33732" w14:textId="77777777" w:rsidR="007F2B30" w:rsidRDefault="007F2B30">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00297493" w14:textId="77777777" w:rsidR="007F2B30"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Considerations on Anchor UE selection in </w:t>
      </w:r>
      <w:proofErr w:type="spellStart"/>
      <w:r>
        <w:rPr>
          <w:rFonts w:ascii="Arial" w:eastAsia="Arial" w:hAnsi="Arial" w:cs="Arial"/>
          <w:b/>
          <w:sz w:val="24"/>
          <w:szCs w:val="24"/>
        </w:rPr>
        <w:t>sidelink</w:t>
      </w:r>
      <w:proofErr w:type="spellEnd"/>
      <w:r>
        <w:rPr>
          <w:rFonts w:ascii="Arial" w:eastAsia="Arial" w:hAnsi="Arial" w:cs="Arial"/>
          <w:b/>
          <w:sz w:val="24"/>
          <w:szCs w:val="24"/>
        </w:rPr>
        <w:t xml:space="preserve"> </w:t>
      </w:r>
      <w:proofErr w:type="gramStart"/>
      <w:r>
        <w:rPr>
          <w:rFonts w:ascii="Arial" w:eastAsia="Arial" w:hAnsi="Arial" w:cs="Arial"/>
          <w:b/>
          <w:sz w:val="24"/>
          <w:szCs w:val="24"/>
        </w:rPr>
        <w:t>positioning</w:t>
      </w:r>
      <w:proofErr w:type="gramEnd"/>
    </w:p>
    <w:p w14:paraId="5169E52C" w14:textId="77777777" w:rsidR="007F2B30"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6689A48C" w14:textId="77777777" w:rsidR="007F2B30"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497A75BC" w14:textId="77777777" w:rsidR="007F2B30"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8.2.2</w:t>
      </w:r>
    </w:p>
    <w:p w14:paraId="7A039631" w14:textId="77777777" w:rsidR="007F2B30"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76A5E164" w14:textId="77777777" w:rsidR="007F2B30" w:rsidRDefault="00000000">
      <w:pPr>
        <w:pStyle w:val="Heading1"/>
        <w:rPr>
          <w:rFonts w:ascii="Times New Roman" w:hAnsi="Times New Roman"/>
        </w:rPr>
      </w:pPr>
      <w:bookmarkStart w:id="0" w:name="_heading=h.wt7xoax1kbms" w:colFirst="0" w:colLast="0"/>
      <w:bookmarkEnd w:id="0"/>
      <w:r>
        <w:t>1</w:t>
      </w:r>
      <w:r>
        <w:tab/>
        <w:t xml:space="preserve">Introduction </w:t>
      </w:r>
    </w:p>
    <w:p w14:paraId="54C4A274" w14:textId="77777777" w:rsidR="007F2B30" w:rsidRDefault="00000000">
      <w:pPr>
        <w:tabs>
          <w:tab w:val="left" w:pos="1622"/>
        </w:tabs>
      </w:pPr>
      <w:r>
        <w:t xml:space="preserve">According to WID [RP-223549], </w:t>
      </w:r>
      <w:proofErr w:type="spellStart"/>
      <w:r>
        <w:t>sidelink</w:t>
      </w:r>
      <w:proofErr w:type="spellEnd"/>
      <w:r>
        <w:t xml:space="preserve"> positioning will support numerous use cases (e.g. V2X, public safety, commercial, and </w:t>
      </w:r>
      <w:proofErr w:type="spellStart"/>
      <w:r>
        <w:t>IIoT</w:t>
      </w:r>
      <w:proofErr w:type="spellEnd"/>
      <w:r>
        <w:t xml:space="preserve">) in various coverage scenarios (e.g. in-coverage, partial coverage, and out-of-coverage). Accordingly, multiple UE types (e.g. stationary UE, moving UE, normal UE, RSU, </w:t>
      </w:r>
      <w:proofErr w:type="spellStart"/>
      <w:r>
        <w:t>etc</w:t>
      </w:r>
      <w:proofErr w:type="spellEnd"/>
      <w:r>
        <w:t xml:space="preserve">) with different network coverage (inside or outside of network coverage) may be involved in </w:t>
      </w:r>
      <w:proofErr w:type="spellStart"/>
      <w:r>
        <w:t>sidelink</w:t>
      </w:r>
      <w:proofErr w:type="spellEnd"/>
      <w:r>
        <w:t xml:space="preserve"> positioning instead of </w:t>
      </w:r>
      <w:proofErr w:type="spellStart"/>
      <w:r>
        <w:t>gNB</w:t>
      </w:r>
      <w:proofErr w:type="spellEnd"/>
      <w:r>
        <w:t xml:space="preserve"> with a fixed position in </w:t>
      </w:r>
      <w:proofErr w:type="spellStart"/>
      <w:r>
        <w:t>Uu</w:t>
      </w:r>
      <w:proofErr w:type="spellEnd"/>
      <w:r>
        <w:t xml:space="preserve">-based positioning. </w:t>
      </w:r>
    </w:p>
    <w:p w14:paraId="16990FFD" w14:textId="77777777" w:rsidR="007F2B30" w:rsidRDefault="007F2B30">
      <w:pPr>
        <w:tabs>
          <w:tab w:val="left" w:pos="1622"/>
        </w:tabs>
      </w:pPr>
    </w:p>
    <w:p w14:paraId="09071A35" w14:textId="77777777" w:rsidR="007F2B30" w:rsidRDefault="00000000">
      <w:pPr>
        <w:tabs>
          <w:tab w:val="left" w:pos="1622"/>
        </w:tabs>
      </w:pPr>
      <w:r>
        <w:t xml:space="preserve">In </w:t>
      </w:r>
      <w:proofErr w:type="spellStart"/>
      <w:r>
        <w:t>sidelink</w:t>
      </w:r>
      <w:proofErr w:type="spellEnd"/>
      <w:r>
        <w:t xml:space="preserve"> positioning, to decide on which UEs are anchor UEs for </w:t>
      </w:r>
      <w:proofErr w:type="spellStart"/>
      <w:r>
        <w:t>sidelink</w:t>
      </w:r>
      <w:proofErr w:type="spellEnd"/>
      <w:r>
        <w:t xml:space="preserve"> positioning (a.k.a. Anchor UE selection) is very important to perform successful </w:t>
      </w:r>
      <w:proofErr w:type="spellStart"/>
      <w:r>
        <w:t>sidelink</w:t>
      </w:r>
      <w:proofErr w:type="spellEnd"/>
      <w:r>
        <w:t xml:space="preserve"> positioning operation and to achieve desired accuracy. </w:t>
      </w:r>
    </w:p>
    <w:p w14:paraId="708506B1" w14:textId="77777777" w:rsidR="007F2B30" w:rsidRDefault="007F2B30">
      <w:pPr>
        <w:tabs>
          <w:tab w:val="left" w:pos="1622"/>
        </w:tabs>
      </w:pPr>
    </w:p>
    <w:p w14:paraId="3A5EB148" w14:textId="77777777" w:rsidR="007F2B30" w:rsidRDefault="00000000">
      <w:pPr>
        <w:tabs>
          <w:tab w:val="left" w:pos="1622"/>
        </w:tabs>
      </w:pPr>
      <w:r>
        <w:t xml:space="preserve">In this paper, we provide our view on anchor UE selection in </w:t>
      </w:r>
      <w:proofErr w:type="spellStart"/>
      <w:r>
        <w:t>sidelink</w:t>
      </w:r>
      <w:proofErr w:type="spellEnd"/>
      <w:r>
        <w:t xml:space="preserve"> positioning. </w:t>
      </w:r>
    </w:p>
    <w:p w14:paraId="5DC3F018" w14:textId="77777777" w:rsidR="007F2B30" w:rsidRDefault="00000000">
      <w:pPr>
        <w:pStyle w:val="Heading1"/>
      </w:pPr>
      <w:bookmarkStart w:id="1" w:name="_heading=h.fj5477v6w1xv" w:colFirst="0" w:colLast="0"/>
      <w:bookmarkEnd w:id="1"/>
      <w:r>
        <w:t>2</w:t>
      </w:r>
      <w:r>
        <w:tab/>
        <w:t xml:space="preserve">Discussion </w:t>
      </w:r>
    </w:p>
    <w:p w14:paraId="40DEB9DC" w14:textId="77777777" w:rsidR="007F2B30" w:rsidRDefault="00000000">
      <w:pPr>
        <w:pStyle w:val="Heading2"/>
        <w:tabs>
          <w:tab w:val="left" w:pos="721"/>
        </w:tabs>
      </w:pPr>
      <w:bookmarkStart w:id="2" w:name="_heading=h.9hjzuxrpx3ye" w:colFirst="0" w:colLast="0"/>
      <w:bookmarkEnd w:id="2"/>
      <w:r>
        <w:t>2.1</w:t>
      </w:r>
      <w:r>
        <w:tab/>
      </w:r>
      <w:r>
        <w:tab/>
        <w:t>Considerations on Anchor UE selection</w:t>
      </w:r>
    </w:p>
    <w:p w14:paraId="3B8D1167" w14:textId="77777777" w:rsidR="007F2B30" w:rsidRDefault="00000000">
      <w:r>
        <w:t xml:space="preserve">SL-PRS is transmitted/measured between target UE and anchor UE(s) in </w:t>
      </w:r>
      <w:proofErr w:type="spellStart"/>
      <w:r>
        <w:t>sidelink</w:t>
      </w:r>
      <w:proofErr w:type="spellEnd"/>
      <w:r>
        <w:t xml:space="preserve"> positioning so that the ability to support SL-PRS transmission and/or measurement is necessary in anchor UE selection.</w:t>
      </w:r>
    </w:p>
    <w:p w14:paraId="2DE16626" w14:textId="77777777" w:rsidR="007F2B30" w:rsidRDefault="007F2B30"/>
    <w:p w14:paraId="3B188F74" w14:textId="77777777" w:rsidR="007F2B30" w:rsidRDefault="00000000">
      <w:pPr>
        <w:ind w:left="2160" w:hanging="2160"/>
        <w:rPr>
          <w:b/>
        </w:rPr>
      </w:pPr>
      <w:r>
        <w:rPr>
          <w:b/>
        </w:rPr>
        <w:t>Observation 1.</w:t>
      </w:r>
      <w:r>
        <w:rPr>
          <w:b/>
        </w:rPr>
        <w:tab/>
        <w:t xml:space="preserve">Ability to support SL-PRS transmission and/or measurement is necessary in anchor UE selection. </w:t>
      </w:r>
    </w:p>
    <w:p w14:paraId="38443234" w14:textId="77777777" w:rsidR="007F2B30" w:rsidRDefault="007F2B30">
      <w:pPr>
        <w:ind w:left="2160" w:hanging="2160"/>
        <w:rPr>
          <w:b/>
        </w:rPr>
      </w:pPr>
    </w:p>
    <w:p w14:paraId="2B46BF4C" w14:textId="77777777" w:rsidR="007F2B30" w:rsidRDefault="00000000">
      <w:r>
        <w:t xml:space="preserve">Supported frequency range (e.g. FR1, FR2, NR-U, </w:t>
      </w:r>
      <w:proofErr w:type="spellStart"/>
      <w:r>
        <w:t>etc</w:t>
      </w:r>
      <w:proofErr w:type="spellEnd"/>
      <w:r>
        <w:t xml:space="preserve">) for </w:t>
      </w:r>
      <w:proofErr w:type="spellStart"/>
      <w:r>
        <w:t>sidelink</w:t>
      </w:r>
      <w:proofErr w:type="spellEnd"/>
      <w:r>
        <w:t xml:space="preserve"> positioning can be associated with SL-PRS transmission and/or measurement for assistance data transfer. Further information may be updated according to RAN1 progress and support. </w:t>
      </w:r>
    </w:p>
    <w:p w14:paraId="5425883F" w14:textId="77777777" w:rsidR="007F2B30" w:rsidRDefault="007F2B30"/>
    <w:p w14:paraId="3EE8B739" w14:textId="77777777" w:rsidR="007F2B30" w:rsidRDefault="00000000">
      <w:pPr>
        <w:ind w:left="2160" w:hanging="2160"/>
        <w:rPr>
          <w:b/>
        </w:rPr>
      </w:pPr>
      <w:r>
        <w:rPr>
          <w:b/>
        </w:rPr>
        <w:t>Observation 2.</w:t>
      </w:r>
      <w:r>
        <w:rPr>
          <w:b/>
        </w:rPr>
        <w:tab/>
        <w:t xml:space="preserve">Supported frequency ranges (e.g. FR1, FR2, NR-U, </w:t>
      </w:r>
      <w:proofErr w:type="spellStart"/>
      <w:r>
        <w:rPr>
          <w:b/>
        </w:rPr>
        <w:t>etc</w:t>
      </w:r>
      <w:proofErr w:type="spellEnd"/>
      <w:r>
        <w:rPr>
          <w:b/>
        </w:rPr>
        <w:t xml:space="preserve">) associated with SL-PRS transmission and/or measurement are needed for assistance data transfer. </w:t>
      </w:r>
    </w:p>
    <w:p w14:paraId="00C9D37D" w14:textId="77777777" w:rsidR="007F2B30" w:rsidRDefault="007F2B30"/>
    <w:p w14:paraId="59C3045A" w14:textId="77777777" w:rsidR="007F2B30" w:rsidRDefault="00000000">
      <w:r>
        <w:t>SA2 has defined various roles of UE in TR 23.700-86, e.g., Target UE, Anchor UE (SL Reference UE), Server UE (SL Positioning Server UE), SL Positioning Client UE, Assistant UE, and Located UE. In study phase, RAN2 introduced Target UE and Anchor UE, aligned with RAN1. For other roles, RAN2 could not decide whether to introduce or not, and did not introduce them for that time. Among them, RAN2 agreed to follow SA2 decision on the definition of Server UE, which can be considered as necessary in order to calculate the location of Target UE at least in OOC scenario. Target UE or Anchor UE can act as Server UE if location calculation is supported, otherwise, Server UE will be another UE independent from Target UE and Anchor UE.</w:t>
      </w:r>
    </w:p>
    <w:p w14:paraId="298AD567" w14:textId="77777777" w:rsidR="007F2B30" w:rsidRDefault="007F2B30"/>
    <w:p w14:paraId="4E299427" w14:textId="77777777" w:rsidR="007F2B30" w:rsidRDefault="00000000">
      <w:r>
        <w:t xml:space="preserve">According to TR 23.700-86, Server UE can provide more functionalities such as method determination, assistant data distribution and anchor UE selection. Thus, sub-roles of UE can be determined in normative work. </w:t>
      </w:r>
    </w:p>
    <w:tbl>
      <w:tblPr>
        <w:tblStyle w:val="affffffc"/>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0976B314" w14:textId="77777777">
        <w:tc>
          <w:tcPr>
            <w:tcW w:w="10204" w:type="dxa"/>
            <w:shd w:val="clear" w:color="auto" w:fill="auto"/>
            <w:tcMar>
              <w:top w:w="100" w:type="dxa"/>
              <w:left w:w="100" w:type="dxa"/>
              <w:bottom w:w="100" w:type="dxa"/>
              <w:right w:w="100" w:type="dxa"/>
            </w:tcMar>
          </w:tcPr>
          <w:p w14:paraId="2C257DCD" w14:textId="77777777" w:rsidR="007F2B30" w:rsidRDefault="00000000">
            <w:pPr>
              <w:ind w:left="568" w:hanging="284"/>
            </w:pPr>
            <w:r>
              <w:t>-</w:t>
            </w:r>
            <w:r>
              <w:tab/>
              <w:t>A SL Positioning Server UE can be discovered and selected for result calculation, method determination, assistant data distribution and SL reference UE selection in case of out-of-coverage or for UE-only Operation if no Ranging/SL Positioning capable LMF is available. If LMF is capable for Ranging/SL Positioning and is reachable by Target UE and/or Reference UE, the LMF can still decide that SL Positioning Server UE executes the result calculation.</w:t>
            </w:r>
          </w:p>
          <w:p w14:paraId="3557EEF3" w14:textId="77777777" w:rsidR="007F2B30" w:rsidRDefault="00000000">
            <w:pPr>
              <w:keepLines/>
              <w:spacing w:after="0"/>
              <w:ind w:left="1135" w:hanging="851"/>
            </w:pPr>
            <w:r>
              <w:t>NOTE 10:</w:t>
            </w:r>
            <w:r>
              <w:tab/>
              <w:t>Functionalities of the SL Positioning Server UE will be determined by RAN WGs.</w:t>
            </w:r>
          </w:p>
        </w:tc>
      </w:tr>
    </w:tbl>
    <w:p w14:paraId="29C0AEBB" w14:textId="77777777" w:rsidR="007F2B30" w:rsidRDefault="007F2B30"/>
    <w:p w14:paraId="5FFBF2B4" w14:textId="61E8B1CC" w:rsidR="007F2B30" w:rsidRDefault="00000000">
      <w:r>
        <w:t xml:space="preserve">Although Anchor UE and Server UE (at least for UE-based positioning) seem essential members for </w:t>
      </w:r>
      <w:proofErr w:type="spellStart"/>
      <w:r>
        <w:t>sidelink</w:t>
      </w:r>
      <w:proofErr w:type="spellEnd"/>
      <w:r>
        <w:t xml:space="preserve"> positioning, they should yield SL-PRS transmission/measurement and positioning calculation, respectively, which will increase UE power consumption even not for their own location acquisition purpose. Therefore, supported (sub-)roles of UE can depend on the preference on UE, e.g. depending on UE conditions (e.g. battery status, RRC status, </w:t>
      </w:r>
      <w:proofErr w:type="spellStart"/>
      <w:r>
        <w:t>etc</w:t>
      </w:r>
      <w:proofErr w:type="spellEnd"/>
      <w:r>
        <w:t xml:space="preserve">), apart from ability itself. Thus, </w:t>
      </w:r>
      <w:r>
        <w:lastRenderedPageBreak/>
        <w:t xml:space="preserve">supported/preferred (sub-)roles of UE can be changed as UE conditions are changed. For example, when the deferred (periodic) location service (per TS 23.273) is operating, anchor UE selection can be performed to check supported/preferred (sub-)roles of UE before starting a new cycle.  </w:t>
      </w:r>
    </w:p>
    <w:p w14:paraId="5F9ADB20" w14:textId="77777777" w:rsidR="007F2B30" w:rsidRDefault="007F2B30"/>
    <w:p w14:paraId="52D53E81" w14:textId="77777777" w:rsidR="007F2B30" w:rsidRDefault="00000000">
      <w:pPr>
        <w:tabs>
          <w:tab w:val="left" w:pos="0"/>
        </w:tabs>
        <w:ind w:left="2160" w:hanging="2160"/>
        <w:rPr>
          <w:b/>
        </w:rPr>
      </w:pPr>
      <w:r>
        <w:rPr>
          <w:b/>
        </w:rPr>
        <w:t>Observation 3.</w:t>
      </w:r>
      <w:r>
        <w:rPr>
          <w:b/>
        </w:rPr>
        <w:tab/>
        <w:t xml:space="preserve">Supported/preferred (sub-)roles of UE (e.g. Anchor UE, Server UE, </w:t>
      </w:r>
      <w:proofErr w:type="spellStart"/>
      <w:r>
        <w:rPr>
          <w:b/>
        </w:rPr>
        <w:t>etc</w:t>
      </w:r>
      <w:proofErr w:type="spellEnd"/>
      <w:r>
        <w:rPr>
          <w:b/>
        </w:rPr>
        <w:t xml:space="preserve">) are needed to organize and manage </w:t>
      </w:r>
      <w:proofErr w:type="spellStart"/>
      <w:r>
        <w:rPr>
          <w:b/>
        </w:rPr>
        <w:t>sidelink</w:t>
      </w:r>
      <w:proofErr w:type="spellEnd"/>
      <w:r>
        <w:rPr>
          <w:b/>
        </w:rPr>
        <w:t xml:space="preserve"> positioning members.</w:t>
      </w:r>
    </w:p>
    <w:p w14:paraId="59CBB992" w14:textId="77777777" w:rsidR="007F2B30" w:rsidRDefault="007F2B30">
      <w:pPr>
        <w:tabs>
          <w:tab w:val="left" w:pos="2161"/>
          <w:tab w:val="left" w:pos="2161"/>
        </w:tabs>
        <w:rPr>
          <w:b/>
        </w:rPr>
      </w:pPr>
    </w:p>
    <w:p w14:paraId="779B06A7" w14:textId="77777777" w:rsidR="007F2B30" w:rsidRDefault="00000000">
      <w:r>
        <w:t>A number of positioning methods will be supported e.g. RTT-type solutions, SL-</w:t>
      </w:r>
      <w:proofErr w:type="spellStart"/>
      <w:r>
        <w:t>AoA</w:t>
      </w:r>
      <w:proofErr w:type="spellEnd"/>
      <w:r>
        <w:t xml:space="preserve"> and SL-TDOA. In addition, there are two scenarios for SL-TDOA, one is that SL-PRS is transmitted from anchor UE(s) to target UE i.e., many-to-one/DL-TDOA-like operation, and another is that SL-PRS is transmitted from target UE to anchor UE(s) i.e., one-to-many/UL-TDOA-like operation. All supported </w:t>
      </w:r>
      <w:proofErr w:type="spellStart"/>
      <w:r>
        <w:t>sidelink</w:t>
      </w:r>
      <w:proofErr w:type="spellEnd"/>
      <w:r>
        <w:t xml:space="preserve"> positioning methods should be exchanged between UEs involved in </w:t>
      </w:r>
      <w:proofErr w:type="spellStart"/>
      <w:r>
        <w:t>sidelink</w:t>
      </w:r>
      <w:proofErr w:type="spellEnd"/>
      <w:r>
        <w:t xml:space="preserve"> positioning, then at least one method should be matched for </w:t>
      </w:r>
      <w:proofErr w:type="spellStart"/>
      <w:r>
        <w:t>sidelink</w:t>
      </w:r>
      <w:proofErr w:type="spellEnd"/>
      <w:r>
        <w:t xml:space="preserve"> positioning operation. </w:t>
      </w:r>
    </w:p>
    <w:p w14:paraId="115B3519" w14:textId="77777777" w:rsidR="007F2B30" w:rsidRDefault="007F2B30"/>
    <w:p w14:paraId="7310C071" w14:textId="77777777" w:rsidR="007F2B30" w:rsidRDefault="00000000">
      <w:pPr>
        <w:tabs>
          <w:tab w:val="left" w:pos="2161"/>
          <w:tab w:val="left" w:pos="2161"/>
        </w:tabs>
        <w:ind w:left="2160" w:hanging="2160"/>
        <w:rPr>
          <w:b/>
        </w:rPr>
      </w:pPr>
      <w:r>
        <w:rPr>
          <w:b/>
        </w:rPr>
        <w:t>Observation 4.</w:t>
      </w:r>
      <w:r>
        <w:rPr>
          <w:b/>
        </w:rPr>
        <w:tab/>
        <w:t xml:space="preserve">At least one (or more) supported </w:t>
      </w:r>
      <w:proofErr w:type="spellStart"/>
      <w:r>
        <w:rPr>
          <w:b/>
        </w:rPr>
        <w:t>sidelink</w:t>
      </w:r>
      <w:proofErr w:type="spellEnd"/>
      <w:r>
        <w:rPr>
          <w:b/>
        </w:rPr>
        <w:t xml:space="preserve"> positioning method should be matched between UEs involved in </w:t>
      </w:r>
      <w:proofErr w:type="spellStart"/>
      <w:r>
        <w:rPr>
          <w:b/>
        </w:rPr>
        <w:t>sidelink</w:t>
      </w:r>
      <w:proofErr w:type="spellEnd"/>
      <w:r>
        <w:rPr>
          <w:b/>
        </w:rPr>
        <w:t xml:space="preserve"> positioning.</w:t>
      </w:r>
    </w:p>
    <w:p w14:paraId="64B3B060" w14:textId="77777777" w:rsidR="007F2B30" w:rsidRDefault="007F2B30"/>
    <w:p w14:paraId="5C82407E" w14:textId="77777777" w:rsidR="007F2B30" w:rsidRDefault="00000000">
      <w:r>
        <w:t xml:space="preserve">Two positioning modes will be supported i.e., UE-based positioning (i.e. server UE calculates a location estimate) and UE-assisted/NW-based positioning (i.e. LMF calculates a location estimate), based on which entity performs position calculation. </w:t>
      </w:r>
    </w:p>
    <w:p w14:paraId="0BF11804" w14:textId="77777777" w:rsidR="007F2B30" w:rsidRDefault="007F2B30"/>
    <w:p w14:paraId="3B32F6B1" w14:textId="77777777" w:rsidR="007F2B30" w:rsidRDefault="00000000">
      <w:r>
        <w:t xml:space="preserve">For UE-assisted positioning, measurement data/result should be delivered to LMF for location calculation. If anchor UE is outside of network coverage, measurement reports cannot be delivered to LMF. Thus, UE-assisted </w:t>
      </w:r>
      <w:proofErr w:type="spellStart"/>
      <w:r>
        <w:t>sidelink</w:t>
      </w:r>
      <w:proofErr w:type="spellEnd"/>
      <w:r>
        <w:t xml:space="preserve"> positioning is possible only in IC scenarios. </w:t>
      </w:r>
    </w:p>
    <w:p w14:paraId="2D2EC8B5" w14:textId="77777777" w:rsidR="007F2B30" w:rsidRDefault="007F2B30"/>
    <w:p w14:paraId="76D68A83" w14:textId="77777777" w:rsidR="007F2B30" w:rsidRDefault="00000000">
      <w:r>
        <w:t xml:space="preserve">For UE-based positioning, if server UE is inside of network coverage, server UE can deliver a position calculation result to LMF (e.g. for MT-LR) via </w:t>
      </w:r>
      <w:proofErr w:type="spellStart"/>
      <w:r>
        <w:t>Uu</w:t>
      </w:r>
      <w:proofErr w:type="spellEnd"/>
      <w:r>
        <w:t xml:space="preserve">-link directly, otherwise (i.e. if server UE is outside of network coverage), server UE can deliver a position calculation result to LMF indirectly through target UE, which could increase latency and signaling overhead. Hence, it is beneficial to select the server UE inside of network coverage at least for MT-LR location request. </w:t>
      </w:r>
    </w:p>
    <w:p w14:paraId="1F8CBDBA" w14:textId="77777777" w:rsidR="007F2B30" w:rsidRDefault="007F2B30"/>
    <w:p w14:paraId="75573F0A" w14:textId="77777777" w:rsidR="007F2B30" w:rsidRDefault="00000000">
      <w:r>
        <w:t xml:space="preserve">In hybrid (i.e. joint PC5+Uu) positioning, anchor UE (e.g. with LOS propagation) can replace </w:t>
      </w:r>
      <w:proofErr w:type="spellStart"/>
      <w:r>
        <w:t>gNB</w:t>
      </w:r>
      <w:proofErr w:type="spellEnd"/>
      <w:r>
        <w:t xml:space="preserve"> (e.g. with NLOS propagation) for higher accuracy positioning. For example, taking a case of UL-TDOA-like operation, measurement data/result on anchor UE should be delivered to LMF for combined calculation with </w:t>
      </w:r>
      <w:proofErr w:type="spellStart"/>
      <w:r>
        <w:t>gNB</w:t>
      </w:r>
      <w:proofErr w:type="spellEnd"/>
      <w:r>
        <w:t xml:space="preserve"> measurement. Anchor UE’s coverage information is needed for hybrid positioning as well.</w:t>
      </w:r>
    </w:p>
    <w:p w14:paraId="2F1A64DC" w14:textId="77777777" w:rsidR="007F2B30" w:rsidRDefault="007F2B30"/>
    <w:p w14:paraId="229C1A13" w14:textId="77777777" w:rsidR="007F2B30" w:rsidRDefault="00000000">
      <w:pPr>
        <w:tabs>
          <w:tab w:val="left" w:pos="2161"/>
          <w:tab w:val="left" w:pos="2161"/>
        </w:tabs>
        <w:ind w:left="2160" w:hanging="2160"/>
        <w:rPr>
          <w:b/>
        </w:rPr>
      </w:pPr>
      <w:r>
        <w:rPr>
          <w:b/>
        </w:rPr>
        <w:t>Observation 5.</w:t>
      </w:r>
      <w:r>
        <w:rPr>
          <w:b/>
        </w:rPr>
        <w:tab/>
        <w:t xml:space="preserve">UE’s coverage information (e.g. inside of network coverage, outside of network coverage) is needed at least to decide positioning mode (UE-based or UE-assisted). </w:t>
      </w:r>
    </w:p>
    <w:p w14:paraId="59A10FAF" w14:textId="77777777" w:rsidR="007F2B30" w:rsidRDefault="007F2B30"/>
    <w:p w14:paraId="12E3A30A" w14:textId="77777777" w:rsidR="007F2B30" w:rsidRDefault="00000000">
      <w:r>
        <w:t xml:space="preserve">In </w:t>
      </w:r>
      <w:proofErr w:type="spellStart"/>
      <w:r>
        <w:t>Uu</w:t>
      </w:r>
      <w:proofErr w:type="spellEnd"/>
      <w:r>
        <w:t xml:space="preserve">-based positioning, LMF provides </w:t>
      </w:r>
      <w:proofErr w:type="spellStart"/>
      <w:r>
        <w:t>gNB’s</w:t>
      </w:r>
      <w:proofErr w:type="spellEnd"/>
      <w:r>
        <w:t xml:space="preserve"> (reference point and TRPs) location information (geodetic location or relative location) when the assistance data transfer (via NR-</w:t>
      </w:r>
      <w:proofErr w:type="spellStart"/>
      <w:r>
        <w:t>PositionCalculationAssistance</w:t>
      </w:r>
      <w:proofErr w:type="spellEnd"/>
      <w:r>
        <w:t xml:space="preserve">) to enable UE-based downlink positioning. </w:t>
      </w:r>
    </w:p>
    <w:p w14:paraId="41F270C7" w14:textId="77777777" w:rsidR="007F2B30" w:rsidRDefault="007F2B30"/>
    <w:p w14:paraId="0CDD5A56" w14:textId="77777777" w:rsidR="007F2B30" w:rsidRDefault="00000000">
      <w:r>
        <w:t xml:space="preserve">In </w:t>
      </w:r>
      <w:proofErr w:type="spellStart"/>
      <w:r>
        <w:t>sidelink</w:t>
      </w:r>
      <w:proofErr w:type="spellEnd"/>
      <w:r>
        <w:t xml:space="preserve"> positioning, the absolute location of target UE is relatively calculated from anchor UE’s location information, no matter UE-based and UE-assisted. Thus, anchor UE’s location information is necessarily required for absolute positioning. </w:t>
      </w:r>
    </w:p>
    <w:p w14:paraId="22DF5921" w14:textId="77777777" w:rsidR="007F2B30" w:rsidRDefault="007F2B30"/>
    <w:p w14:paraId="6D6B1031" w14:textId="77777777" w:rsidR="007F2B30" w:rsidRDefault="00000000">
      <w:pPr>
        <w:rPr>
          <w:strike/>
        </w:rPr>
      </w:pPr>
      <w:r>
        <w:t xml:space="preserve">However, </w:t>
      </w:r>
      <w:proofErr w:type="spellStart"/>
      <w:r>
        <w:t>sidelink</w:t>
      </w:r>
      <w:proofErr w:type="spellEnd"/>
      <w:r>
        <w:t xml:space="preserve"> positioning consists of UEs instead of </w:t>
      </w:r>
      <w:proofErr w:type="spellStart"/>
      <w:r>
        <w:t>gNB</w:t>
      </w:r>
      <w:proofErr w:type="spellEnd"/>
      <w:r>
        <w:t xml:space="preserve"> of network infrastructure. For example, normal UE’s location may or may not be personal privacy information, but RSU location may not. Whether to provide UE’s location information could be up to UE decision, depending on UE type or some other </w:t>
      </w:r>
    </w:p>
    <w:p w14:paraId="3F591366" w14:textId="77777777" w:rsidR="007F2B30" w:rsidRDefault="007F2B30"/>
    <w:p w14:paraId="574A0399" w14:textId="77777777" w:rsidR="007F2B30" w:rsidRDefault="00000000">
      <w:pPr>
        <w:tabs>
          <w:tab w:val="left" w:pos="0"/>
        </w:tabs>
        <w:ind w:left="2160" w:hanging="2160"/>
        <w:rPr>
          <w:b/>
        </w:rPr>
      </w:pPr>
      <w:r>
        <w:rPr>
          <w:b/>
        </w:rPr>
        <w:t>Observation 6.</w:t>
      </w:r>
      <w:r>
        <w:rPr>
          <w:b/>
        </w:rPr>
        <w:tab/>
        <w:t>UE’s location information is required at least for absolute positioning.</w:t>
      </w:r>
    </w:p>
    <w:p w14:paraId="4D78F2BA" w14:textId="77777777" w:rsidR="007F2B30" w:rsidRDefault="007F2B30"/>
    <w:p w14:paraId="3404A3DC" w14:textId="77777777" w:rsidR="007F2B30" w:rsidRDefault="00000000">
      <w:r>
        <w:t>An estimated location accuracy of target UE technically depends on the accuracy of anchor UE location. If the providing of UE’s location information is supported, estimated location accuracy may be an expected information to achieve higher accuracy, in addition to location information.</w:t>
      </w:r>
    </w:p>
    <w:p w14:paraId="310F040B" w14:textId="77777777" w:rsidR="007F2B30" w:rsidRDefault="007F2B30"/>
    <w:p w14:paraId="281ADAA9" w14:textId="77777777" w:rsidR="007F2B30" w:rsidRDefault="00000000">
      <w:proofErr w:type="spellStart"/>
      <w:r>
        <w:t>gNB</w:t>
      </w:r>
      <w:proofErr w:type="spellEnd"/>
      <w:r>
        <w:t xml:space="preserve">-related information will be newly delivered when target UE camps on a new cell in </w:t>
      </w:r>
      <w:proofErr w:type="spellStart"/>
      <w:r>
        <w:t>Uu</w:t>
      </w:r>
      <w:proofErr w:type="spellEnd"/>
      <w:r>
        <w:t xml:space="preserve">-based positioning. Whereas, in </w:t>
      </w:r>
      <w:proofErr w:type="spellStart"/>
      <w:r>
        <w:t>sidelink</w:t>
      </w:r>
      <w:proofErr w:type="spellEnd"/>
      <w:r>
        <w:t xml:space="preserve"> positioning, location information of moving anchor UE can be of course changed regardless of target UE mobility, so location accuracy as well as location information may fluctuate. Therefore, anchor UE’s location information and accuracy/integrity should be updated periodically or accordingly.</w:t>
      </w:r>
    </w:p>
    <w:p w14:paraId="294355DF" w14:textId="77777777" w:rsidR="007F2B30" w:rsidRDefault="007F2B30"/>
    <w:p w14:paraId="174202A3" w14:textId="77777777" w:rsidR="007F2B30" w:rsidRDefault="00000000">
      <w:pPr>
        <w:tabs>
          <w:tab w:val="left" w:pos="2161"/>
          <w:tab w:val="left" w:pos="2161"/>
        </w:tabs>
        <w:ind w:left="2160" w:hanging="2160"/>
        <w:rPr>
          <w:b/>
        </w:rPr>
      </w:pPr>
      <w:r>
        <w:rPr>
          <w:b/>
        </w:rPr>
        <w:t>Observation 7.</w:t>
      </w:r>
      <w:r>
        <w:rPr>
          <w:b/>
        </w:rPr>
        <w:tab/>
        <w:t>UE’s location accuracy/integrity is an additional consideration in order to achieve higher-accuracy.</w:t>
      </w:r>
    </w:p>
    <w:p w14:paraId="5A6BEAA6" w14:textId="77777777" w:rsidR="007F2B30" w:rsidRDefault="007F2B30">
      <w:pPr>
        <w:tabs>
          <w:tab w:val="left" w:pos="2161"/>
          <w:tab w:val="left" w:pos="2161"/>
        </w:tabs>
      </w:pPr>
    </w:p>
    <w:p w14:paraId="7915CE6C" w14:textId="77777777" w:rsidR="007F2B30" w:rsidRDefault="00000000">
      <w:r>
        <w:t xml:space="preserve">The physical environment between target UE and anchor UE will affect </w:t>
      </w:r>
      <w:proofErr w:type="spellStart"/>
      <w:r>
        <w:t>sidelink</w:t>
      </w:r>
      <w:proofErr w:type="spellEnd"/>
      <w:r>
        <w:t xml:space="preserve"> communication and positioning performances. For example, it simply can be assumed by RSRP value. Anchor UE can be filtered out if RSRP is lower than a certain threshold. </w:t>
      </w:r>
    </w:p>
    <w:p w14:paraId="549D098F" w14:textId="77777777" w:rsidR="007F2B30" w:rsidRDefault="007F2B30"/>
    <w:p w14:paraId="27848466" w14:textId="77777777" w:rsidR="007F2B30" w:rsidRDefault="00000000">
      <w:r>
        <w:t>Obstacles causing NLOS propagation will be a significant difficulty to positioning accuracy, in particular for SL-</w:t>
      </w:r>
      <w:proofErr w:type="spellStart"/>
      <w:r>
        <w:t>AoA</w:t>
      </w:r>
      <w:proofErr w:type="spellEnd"/>
      <w:r>
        <w:t xml:space="preserve"> method even if mitigation technologies are applied. LOS/NLOS indication could be an additional consideration for anchor UE selection in certain positioning methods.</w:t>
      </w:r>
    </w:p>
    <w:p w14:paraId="21D8018B" w14:textId="77777777" w:rsidR="007F2B30" w:rsidRDefault="007F2B30"/>
    <w:p w14:paraId="76BFE5B8" w14:textId="77777777" w:rsidR="007F2B30" w:rsidRDefault="00000000">
      <w:pPr>
        <w:tabs>
          <w:tab w:val="left" w:pos="2161"/>
          <w:tab w:val="left" w:pos="2161"/>
        </w:tabs>
        <w:rPr>
          <w:b/>
        </w:rPr>
      </w:pPr>
      <w:r>
        <w:rPr>
          <w:b/>
        </w:rPr>
        <w:t>Observation 8.</w:t>
      </w:r>
      <w:r>
        <w:rPr>
          <w:b/>
        </w:rPr>
        <w:tab/>
        <w:t xml:space="preserve">RSRP and LOS/NLOS propagation are affecting positioning accuracy. </w:t>
      </w:r>
    </w:p>
    <w:p w14:paraId="3ADCB4D6" w14:textId="77777777" w:rsidR="007F2B30" w:rsidRDefault="007F2B30">
      <w:pPr>
        <w:tabs>
          <w:tab w:val="left" w:pos="2161"/>
          <w:tab w:val="left" w:pos="2161"/>
        </w:tabs>
      </w:pPr>
    </w:p>
    <w:p w14:paraId="40124C49" w14:textId="77777777" w:rsidR="007F2B30" w:rsidRDefault="00000000">
      <w:pPr>
        <w:tabs>
          <w:tab w:val="left" w:pos="2161"/>
          <w:tab w:val="left" w:pos="2161"/>
        </w:tabs>
      </w:pPr>
      <w:r>
        <w:t xml:space="preserve">In </w:t>
      </w:r>
      <w:proofErr w:type="spellStart"/>
      <w:r>
        <w:t>Uu</w:t>
      </w:r>
      <w:proofErr w:type="spellEnd"/>
      <w:r>
        <w:t xml:space="preserve">-based positioning, LMF provides time synchronization information between a reference TRP and a list of neighbor TRPs for UE-based positioning calculation. </w:t>
      </w:r>
    </w:p>
    <w:p w14:paraId="19055E7E" w14:textId="77777777" w:rsidR="007F2B30" w:rsidRDefault="007F2B30">
      <w:pPr>
        <w:tabs>
          <w:tab w:val="left" w:pos="2161"/>
          <w:tab w:val="left" w:pos="2161"/>
        </w:tabs>
      </w:pPr>
    </w:p>
    <w:p w14:paraId="7E06D6AB" w14:textId="77777777" w:rsidR="007F2B30" w:rsidRDefault="00000000">
      <w:pPr>
        <w:tabs>
          <w:tab w:val="left" w:pos="2161"/>
          <w:tab w:val="left" w:pos="2161"/>
        </w:tabs>
      </w:pPr>
      <w:r>
        <w:t xml:space="preserve">In </w:t>
      </w:r>
      <w:proofErr w:type="spellStart"/>
      <w:r>
        <w:t>sidelink</w:t>
      </w:r>
      <w:proofErr w:type="spellEnd"/>
      <w:r>
        <w:t xml:space="preserve"> positioning, synchronization reference to be used for acquired location information could be different per anchor UEs. RAN1 also observed the impact of synchronization error(s) between UEs.</w:t>
      </w:r>
    </w:p>
    <w:p w14:paraId="67666896" w14:textId="77777777" w:rsidR="007F2B30" w:rsidRDefault="007F2B30">
      <w:pPr>
        <w:tabs>
          <w:tab w:val="left" w:pos="2161"/>
          <w:tab w:val="left" w:pos="2161"/>
        </w:tabs>
      </w:pPr>
    </w:p>
    <w:p w14:paraId="5EC7361B" w14:textId="77777777" w:rsidR="007F2B30" w:rsidRDefault="00000000">
      <w:pPr>
        <w:tabs>
          <w:tab w:val="left" w:pos="2161"/>
          <w:tab w:val="left" w:pos="2161"/>
        </w:tabs>
        <w:ind w:left="2160" w:hanging="2160"/>
        <w:rPr>
          <w:b/>
        </w:rPr>
      </w:pPr>
      <w:r>
        <w:rPr>
          <w:b/>
        </w:rPr>
        <w:t>Observation 9.</w:t>
      </w:r>
      <w:r>
        <w:rPr>
          <w:b/>
        </w:rPr>
        <w:tab/>
        <w:t xml:space="preserve">Synchronization error can be reduced under same synchronization reference (e.g. GNSS, </w:t>
      </w:r>
      <w:proofErr w:type="spellStart"/>
      <w:r>
        <w:rPr>
          <w:b/>
        </w:rPr>
        <w:t>gNB</w:t>
      </w:r>
      <w:proofErr w:type="spellEnd"/>
      <w:r>
        <w:rPr>
          <w:b/>
        </w:rPr>
        <w:t>).</w:t>
      </w:r>
    </w:p>
    <w:p w14:paraId="1B738E11" w14:textId="77777777" w:rsidR="007F2B30" w:rsidRDefault="007F2B30">
      <w:pPr>
        <w:tabs>
          <w:tab w:val="left" w:pos="1622"/>
        </w:tabs>
      </w:pPr>
    </w:p>
    <w:p w14:paraId="3B1DD700" w14:textId="77777777" w:rsidR="007F2B30" w:rsidRDefault="00000000">
      <w:r>
        <w:t xml:space="preserve">RSU (Road Side Unit, to support the role of TRP to assist </w:t>
      </w:r>
      <w:proofErr w:type="spellStart"/>
      <w:r>
        <w:t>sidelink</w:t>
      </w:r>
      <w:proofErr w:type="spellEnd"/>
      <w:r>
        <w:t xml:space="preserve"> positioning) is generally in a fixed and known location, so the accuracy may not be fluctuated, which could help to achieve higher accuracy positioning result. </w:t>
      </w:r>
    </w:p>
    <w:p w14:paraId="02CDF704" w14:textId="77777777" w:rsidR="007F2B30" w:rsidRDefault="007F2B30"/>
    <w:p w14:paraId="328A0A07" w14:textId="77777777" w:rsidR="007F2B30" w:rsidRDefault="00000000">
      <w:r>
        <w:t xml:space="preserve">RSU (i.e. stationary UE) could reduce the probability of positioning failure due to anchor UE leaving from PC5 coverage during </w:t>
      </w:r>
      <w:proofErr w:type="spellStart"/>
      <w:r>
        <w:t>sidelink</w:t>
      </w:r>
      <w:proofErr w:type="spellEnd"/>
      <w:r>
        <w:t xml:space="preserve"> positioning operation, especially for V2X use cases.</w:t>
      </w:r>
    </w:p>
    <w:p w14:paraId="74AF8383" w14:textId="77777777" w:rsidR="007F2B30" w:rsidRDefault="007F2B30"/>
    <w:p w14:paraId="0C5528B0" w14:textId="77777777" w:rsidR="007F2B30" w:rsidRDefault="00000000">
      <w:r>
        <w:t xml:space="preserve">Anchor UE should deliver its location information (geodetic location or relative location) at least for absolute position calculation. For this, normal UE (i.e. moving UE) has to perform its location tracking and deliver location information (e.g., periodic or accordingly) to server UE or LMF for target UE positioning, which could increase UE power consumption and signaling overhead. However, RSU-type UE (i.e. stationary UE) needs to deliver its location information for just one time (due to fixed location), which could reduce signaling overhead and help energy saving. </w:t>
      </w:r>
    </w:p>
    <w:p w14:paraId="3A069139" w14:textId="77777777" w:rsidR="007F2B30" w:rsidRDefault="007F2B30"/>
    <w:p w14:paraId="28FE14C5" w14:textId="77777777" w:rsidR="007F2B30" w:rsidRDefault="00000000">
      <w:pPr>
        <w:tabs>
          <w:tab w:val="left" w:pos="2161"/>
          <w:tab w:val="left" w:pos="2161"/>
        </w:tabs>
        <w:ind w:left="2160" w:hanging="2160"/>
        <w:rPr>
          <w:b/>
        </w:rPr>
      </w:pPr>
      <w:r>
        <w:rPr>
          <w:b/>
        </w:rPr>
        <w:t>Observation 10.</w:t>
      </w:r>
      <w:r>
        <w:rPr>
          <w:b/>
        </w:rPr>
        <w:tab/>
        <w:t xml:space="preserve">It would be beneficial to select RSU-type UE (i.e. stationary UE) rather than normal UE (i.e. moving UE). </w:t>
      </w:r>
    </w:p>
    <w:p w14:paraId="366F93F9" w14:textId="77777777" w:rsidR="007F2B30" w:rsidRDefault="007F2B30"/>
    <w:p w14:paraId="718C7917" w14:textId="77777777" w:rsidR="007F2B30" w:rsidRDefault="00000000">
      <w:r>
        <w:t xml:space="preserve">Let’s take into account V2X use case e.g., both </w:t>
      </w:r>
      <w:proofErr w:type="spellStart"/>
      <w:r>
        <w:t>arget</w:t>
      </w:r>
      <w:proofErr w:type="spellEnd"/>
      <w:r>
        <w:t xml:space="preserve"> UE and anchor UE are moving. If anchor UE is selected with as similar velocity and direction along with target UE as possible, which would improve positioning success rate due to reducing the possibility of leaving anchor UE from PC5 coverage between target UE and anchor UE during </w:t>
      </w:r>
      <w:proofErr w:type="spellStart"/>
      <w:r>
        <w:t>sidelink</w:t>
      </w:r>
      <w:proofErr w:type="spellEnd"/>
      <w:r>
        <w:t xml:space="preserve"> positioning operation. </w:t>
      </w:r>
    </w:p>
    <w:p w14:paraId="350E6C0E" w14:textId="77777777" w:rsidR="007F2B30" w:rsidRDefault="007F2B30">
      <w:pPr>
        <w:tabs>
          <w:tab w:val="left" w:pos="1622"/>
        </w:tabs>
      </w:pPr>
    </w:p>
    <w:p w14:paraId="055422F1" w14:textId="77777777" w:rsidR="007F2B30" w:rsidRDefault="00000000">
      <w:pPr>
        <w:tabs>
          <w:tab w:val="left" w:pos="567"/>
        </w:tabs>
        <w:ind w:left="2160" w:hanging="2160"/>
      </w:pPr>
      <w:r>
        <w:rPr>
          <w:b/>
        </w:rPr>
        <w:t>Observation 11.</w:t>
      </w:r>
      <w:r>
        <w:rPr>
          <w:b/>
        </w:rPr>
        <w:tab/>
        <w:t xml:space="preserve">Velocity and/or direction information could help for more stable positioning service, especially for V2X use case. </w:t>
      </w:r>
    </w:p>
    <w:p w14:paraId="07CD2077" w14:textId="77777777" w:rsidR="007F2B30" w:rsidRDefault="007F2B30"/>
    <w:p w14:paraId="6F202DC9" w14:textId="342141E1" w:rsidR="007F2B30" w:rsidRDefault="00000000">
      <w:r>
        <w:t xml:space="preserve">According to TR 23.700-86, LMF may be involved when at least one of target UE and anchor UE are in the network coverage. When LMF is involved, anchor UE is selected in the same serving PLMN of target UE. </w:t>
      </w:r>
    </w:p>
    <w:tbl>
      <w:tblPr>
        <w:tblStyle w:val="affffffd"/>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70EDA175" w14:textId="77777777">
        <w:tc>
          <w:tcPr>
            <w:tcW w:w="10204" w:type="dxa"/>
            <w:shd w:val="clear" w:color="auto" w:fill="auto"/>
            <w:tcMar>
              <w:top w:w="100" w:type="dxa"/>
              <w:left w:w="100" w:type="dxa"/>
              <w:bottom w:w="100" w:type="dxa"/>
              <w:right w:w="100" w:type="dxa"/>
            </w:tcMar>
          </w:tcPr>
          <w:p w14:paraId="40895E26" w14:textId="77777777" w:rsidR="007F2B30" w:rsidRDefault="00000000">
            <w:pPr>
              <w:numPr>
                <w:ilvl w:val="0"/>
                <w:numId w:val="2"/>
              </w:numPr>
              <w:spacing w:after="0"/>
            </w:pPr>
            <w:r>
              <w:t>When LMF is involved for coordination of SL Positioning, SL Reference UE in the same serving PLMN of Target UE is discovered and selected.</w:t>
            </w:r>
          </w:p>
        </w:tc>
      </w:tr>
    </w:tbl>
    <w:p w14:paraId="6757F48C" w14:textId="77777777" w:rsidR="007F2B30" w:rsidRDefault="007F2B30"/>
    <w:p w14:paraId="344D8031" w14:textId="77777777" w:rsidR="007F2B30" w:rsidRDefault="00000000">
      <w:pPr>
        <w:tabs>
          <w:tab w:val="left" w:pos="0"/>
        </w:tabs>
        <w:ind w:left="2160" w:hanging="2160"/>
      </w:pPr>
      <w:r>
        <w:rPr>
          <w:b/>
        </w:rPr>
        <w:t>Observation 12.</w:t>
      </w:r>
      <w:r>
        <w:rPr>
          <w:b/>
        </w:rPr>
        <w:tab/>
        <w:t>Anchor UE in the same PLMN is selected to be assisted by LMF if involved.</w:t>
      </w:r>
    </w:p>
    <w:p w14:paraId="1C3BAFC5" w14:textId="77777777" w:rsidR="007F2B30" w:rsidRDefault="007F2B30"/>
    <w:p w14:paraId="38D2D57C" w14:textId="77777777" w:rsidR="007F2B30" w:rsidRDefault="00000000">
      <w:r>
        <w:t xml:space="preserve">SA2 introduced “Network-assisted SL Positioning” in TR 23.700-86. In this scenario, target UE reports the identity of candidate Located UEs (anchor UEs known location) to LMF. To assist target UE, LMF can provide a candidate list of Located UE to participate in network-assisted SL positioning. </w:t>
      </w:r>
    </w:p>
    <w:p w14:paraId="0B54C360" w14:textId="77777777" w:rsidR="007F2B30" w:rsidRDefault="007F2B30"/>
    <w:p w14:paraId="4DD7FEBC" w14:textId="77777777" w:rsidR="007F2B30" w:rsidRDefault="00000000">
      <w:r>
        <w:t xml:space="preserve">But, SA2 did not determine what UE identity is used in that scenario. In </w:t>
      </w:r>
      <w:proofErr w:type="spellStart"/>
      <w:r>
        <w:t>sidelink</w:t>
      </w:r>
      <w:proofErr w:type="spellEnd"/>
      <w:r>
        <w:t xml:space="preserve"> communication, UE informs Destination Layer-2 ID to the network through </w:t>
      </w:r>
      <w:r>
        <w:rPr>
          <w:i/>
        </w:rPr>
        <w:t xml:space="preserve">RRC </w:t>
      </w:r>
      <w:proofErr w:type="spellStart"/>
      <w:r>
        <w:rPr>
          <w:i/>
        </w:rPr>
        <w:t>sidelink</w:t>
      </w:r>
      <w:proofErr w:type="spellEnd"/>
      <w:r>
        <w:rPr>
          <w:i/>
        </w:rPr>
        <w:t xml:space="preserve"> UE information</w:t>
      </w:r>
      <w:r>
        <w:t xml:space="preserve"> message. In </w:t>
      </w:r>
      <w:proofErr w:type="spellStart"/>
      <w:r>
        <w:t>sidelink</w:t>
      </w:r>
      <w:proofErr w:type="spellEnd"/>
      <w:r>
        <w:t xml:space="preserve"> positioning, target UE can inform Destination Layer-2 ID of anchor UE to the network through SLPP or RRC message in the similar manner. </w:t>
      </w:r>
    </w:p>
    <w:p w14:paraId="7254495C" w14:textId="77777777" w:rsidR="007F2B30" w:rsidRDefault="007F2B30"/>
    <w:p w14:paraId="268F512C" w14:textId="77777777" w:rsidR="007F2B30" w:rsidRDefault="00000000">
      <w:r>
        <w:t xml:space="preserve">Nevertheless, for the awareness between LMF and target UE at least for “Network-assisted SL Positioning”, anchor UEs should inform their Source Layer-2 ID to LMF, and target UE should inform its Source Layer-2 ID as well as Destination Layer-2 ID of candidate Located UEs. Another way is to use Application ID, which will not be defined in 3GPP. </w:t>
      </w:r>
    </w:p>
    <w:p w14:paraId="6329DD79" w14:textId="77777777" w:rsidR="007F2B30" w:rsidRDefault="007F2B30"/>
    <w:p w14:paraId="582258A7" w14:textId="77777777" w:rsidR="007F2B30" w:rsidRDefault="00000000">
      <w:pPr>
        <w:tabs>
          <w:tab w:val="left" w:pos="0"/>
        </w:tabs>
        <w:ind w:left="2160" w:hanging="2160"/>
      </w:pPr>
      <w:r>
        <w:rPr>
          <w:b/>
        </w:rPr>
        <w:t>Observation 13.</w:t>
      </w:r>
      <w:r>
        <w:rPr>
          <w:b/>
        </w:rPr>
        <w:tab/>
        <w:t xml:space="preserve">Source Layer-2 ID and Destination Layer-2 ID (used in NR </w:t>
      </w:r>
      <w:proofErr w:type="spellStart"/>
      <w:r>
        <w:rPr>
          <w:b/>
        </w:rPr>
        <w:t>sidelink</w:t>
      </w:r>
      <w:proofErr w:type="spellEnd"/>
      <w:r>
        <w:rPr>
          <w:b/>
        </w:rPr>
        <w:t xml:space="preserve"> communication) can be used for anchor UE identity at least for “Network-assisted SL Positioning”.</w:t>
      </w:r>
    </w:p>
    <w:p w14:paraId="38AFD583" w14:textId="77777777" w:rsidR="007F2B30" w:rsidRDefault="007F2B30"/>
    <w:p w14:paraId="4C9ECA12" w14:textId="77777777" w:rsidR="007F2B30" w:rsidRDefault="00000000">
      <w:r>
        <w:t xml:space="preserve">According to TS 38.331, UE shall determine an identity of the zone (i.e. </w:t>
      </w:r>
      <w:proofErr w:type="spellStart"/>
      <w:r>
        <w:t>Zone_id</w:t>
      </w:r>
      <w:proofErr w:type="spellEnd"/>
      <w:r>
        <w:t xml:space="preserve">) if </w:t>
      </w:r>
      <w:proofErr w:type="spellStart"/>
      <w:r>
        <w:t>zoneConfig</w:t>
      </w:r>
      <w:proofErr w:type="spellEnd"/>
      <w:r>
        <w:t xml:space="preserve"> is included in </w:t>
      </w:r>
      <w:r>
        <w:rPr>
          <w:i/>
        </w:rPr>
        <w:t xml:space="preserve">SystemInformationBlockType21 </w:t>
      </w:r>
      <w:r>
        <w:t xml:space="preserve">or </w:t>
      </w:r>
      <w:r>
        <w:rPr>
          <w:i/>
        </w:rPr>
        <w:t xml:space="preserve">SystemInformationBlockType26 </w:t>
      </w:r>
      <w:r>
        <w:t xml:space="preserve">or in </w:t>
      </w:r>
      <w:r>
        <w:rPr>
          <w:i/>
        </w:rPr>
        <w:t>SL-V2X-Preconfiguration</w:t>
      </w:r>
      <w:r>
        <w:t xml:space="preserve">. Zone ID is used in the geographical area, so Tx Rx distance can be calculated as the distance between the geometric centers of the Tx UE’s Zone and RX UE’s Zone. </w:t>
      </w:r>
    </w:p>
    <w:p w14:paraId="02BAF952" w14:textId="77777777" w:rsidR="007F2B30" w:rsidRDefault="007F2B30"/>
    <w:p w14:paraId="59FB7E07" w14:textId="77777777" w:rsidR="007F2B30" w:rsidRDefault="00000000">
      <w:r>
        <w:t xml:space="preserve">Zone ID can provide approximate distance between target UE and anchor UEs, so that target UE accordingly can select anchor UE in as near as possible. More simple way is to select anchor UE in the same Zone ID, which can avoid the processing of distance calculation. </w:t>
      </w:r>
    </w:p>
    <w:p w14:paraId="201EB813" w14:textId="77777777" w:rsidR="007F2B30" w:rsidRDefault="007F2B30"/>
    <w:p w14:paraId="5588801A" w14:textId="77777777" w:rsidR="007F2B30" w:rsidRDefault="00000000">
      <w:pPr>
        <w:tabs>
          <w:tab w:val="left" w:pos="0"/>
        </w:tabs>
        <w:rPr>
          <w:b/>
        </w:rPr>
      </w:pPr>
      <w:r>
        <w:rPr>
          <w:b/>
        </w:rPr>
        <w:t>Observation 14.</w:t>
      </w:r>
      <w:r>
        <w:rPr>
          <w:b/>
        </w:rPr>
        <w:tab/>
      </w:r>
      <w:r>
        <w:rPr>
          <w:b/>
        </w:rPr>
        <w:tab/>
        <w:t xml:space="preserve">Zone ID can be used to simply find as close anchor UEs as possible. </w:t>
      </w:r>
    </w:p>
    <w:p w14:paraId="70A73F0F" w14:textId="77777777" w:rsidR="007F2B30" w:rsidRDefault="007F2B30">
      <w:pPr>
        <w:tabs>
          <w:tab w:val="left" w:pos="0"/>
        </w:tabs>
      </w:pPr>
    </w:p>
    <w:p w14:paraId="1C81E498" w14:textId="138D707E" w:rsidR="007F2B30" w:rsidRDefault="00000000">
      <w:pPr>
        <w:tabs>
          <w:tab w:val="left" w:pos="0"/>
        </w:tabs>
      </w:pPr>
      <w:r>
        <w:t xml:space="preserve">SA2 introduced “Assistant UE” for ranging service in TR 23.700-86, but support at least in this release will depend on RAN decision. </w:t>
      </w:r>
    </w:p>
    <w:tbl>
      <w:tblPr>
        <w:tblStyle w:val="affffffe"/>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3162AF12" w14:textId="77777777">
        <w:tc>
          <w:tcPr>
            <w:tcW w:w="10204" w:type="dxa"/>
            <w:shd w:val="clear" w:color="auto" w:fill="auto"/>
            <w:tcMar>
              <w:top w:w="100" w:type="dxa"/>
              <w:left w:w="100" w:type="dxa"/>
              <w:bottom w:w="100" w:type="dxa"/>
              <w:right w:w="100" w:type="dxa"/>
            </w:tcMar>
          </w:tcPr>
          <w:p w14:paraId="3E2B6F4A" w14:textId="77777777" w:rsidR="007F2B30" w:rsidRDefault="00000000">
            <w:pPr>
              <w:keepLines/>
              <w:ind w:left="1135" w:hanging="851"/>
            </w:pPr>
            <w:r>
              <w:t>NOTE 3:</w:t>
            </w:r>
            <w:r>
              <w:tab/>
              <w:t>The determination of using assistant UE and the assistant UE selection/reselection should be aligned with the mechanism defined by RAN WGs.</w:t>
            </w:r>
          </w:p>
          <w:p w14:paraId="23593C15" w14:textId="77777777" w:rsidR="007F2B30" w:rsidRDefault="00000000" w:rsidP="009862A8">
            <w:pPr>
              <w:keepLines/>
              <w:spacing w:after="0"/>
              <w:ind w:left="1135" w:hanging="851"/>
            </w:pPr>
            <w:r>
              <w:t>NOTE 5:</w:t>
            </w:r>
            <w: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tc>
      </w:tr>
    </w:tbl>
    <w:p w14:paraId="31E31D48" w14:textId="77777777" w:rsidR="007F2B30" w:rsidRDefault="007F2B30">
      <w:pPr>
        <w:tabs>
          <w:tab w:val="left" w:pos="0"/>
        </w:tabs>
      </w:pPr>
    </w:p>
    <w:p w14:paraId="70E72187" w14:textId="77777777" w:rsidR="007F2B30" w:rsidRDefault="00000000">
      <w:pPr>
        <w:tabs>
          <w:tab w:val="left" w:pos="0"/>
        </w:tabs>
      </w:pPr>
      <w:r>
        <w:t xml:space="preserve">For assistant UE selection, if supported, candidate assistant UEs should provide whether to find paired anchor UE for ranging service or not, then target UE will select at least one assistant UE among candidate assistant UEs. In this scenario, target UE can determine assistant UE based on direct connection between assistant UE and paired anchor UE. </w:t>
      </w:r>
    </w:p>
    <w:p w14:paraId="6DFE3818" w14:textId="77777777" w:rsidR="007F2B30" w:rsidRDefault="007F2B30">
      <w:pPr>
        <w:tabs>
          <w:tab w:val="left" w:pos="0"/>
        </w:tabs>
      </w:pPr>
    </w:p>
    <w:p w14:paraId="4CBADAE4" w14:textId="77777777" w:rsidR="007F2B30" w:rsidRDefault="00000000">
      <w:pPr>
        <w:tabs>
          <w:tab w:val="left" w:pos="0"/>
        </w:tabs>
        <w:ind w:left="2160" w:hanging="2160"/>
      </w:pPr>
      <w:r>
        <w:rPr>
          <w:b/>
        </w:rPr>
        <w:t>Observation 15.</w:t>
      </w:r>
      <w:r>
        <w:rPr>
          <w:b/>
        </w:rPr>
        <w:tab/>
        <w:t>Whether direct connection or not between assistant UE and paired anchor UE can be used for assistant UE selection, if supported.</w:t>
      </w:r>
    </w:p>
    <w:p w14:paraId="376C4581" w14:textId="77777777" w:rsidR="007F2B30" w:rsidRDefault="007F2B30">
      <w:pPr>
        <w:tabs>
          <w:tab w:val="left" w:pos="0"/>
        </w:tabs>
      </w:pPr>
    </w:p>
    <w:p w14:paraId="4FB33630" w14:textId="77777777" w:rsidR="007F2B30" w:rsidRDefault="00000000">
      <w:r>
        <w:t>From observations above, we made a proposal on considerations for anchor UE selection.</w:t>
      </w:r>
    </w:p>
    <w:p w14:paraId="29329E7D" w14:textId="77777777" w:rsidR="007F2B30" w:rsidRDefault="007F2B30"/>
    <w:p w14:paraId="15F6ED17" w14:textId="77777777" w:rsidR="007F2B30" w:rsidRDefault="00000000">
      <w:pPr>
        <w:ind w:left="2160" w:hanging="2160"/>
        <w:rPr>
          <w:b/>
        </w:rPr>
      </w:pPr>
      <w:r>
        <w:rPr>
          <w:b/>
        </w:rPr>
        <w:t>Proposal 1.</w:t>
      </w:r>
      <w:r>
        <w:rPr>
          <w:b/>
        </w:rPr>
        <w:tab/>
        <w:t>RAN2 to discuss following considerations for anchor UE selection;</w:t>
      </w:r>
    </w:p>
    <w:p w14:paraId="3CF2505D" w14:textId="77777777" w:rsidR="007F2B30" w:rsidRDefault="00000000">
      <w:pPr>
        <w:numPr>
          <w:ilvl w:val="0"/>
          <w:numId w:val="3"/>
        </w:numPr>
        <w:ind w:left="2160" w:firstLine="0"/>
        <w:rPr>
          <w:b/>
        </w:rPr>
      </w:pPr>
      <w:r>
        <w:rPr>
          <w:b/>
        </w:rPr>
        <w:t xml:space="preserve">Ability of SL-PRS transmission/measurement </w:t>
      </w:r>
    </w:p>
    <w:p w14:paraId="3701E4CA" w14:textId="77777777" w:rsidR="007F2B30" w:rsidRDefault="00000000">
      <w:pPr>
        <w:numPr>
          <w:ilvl w:val="0"/>
          <w:numId w:val="3"/>
        </w:numPr>
        <w:ind w:left="2160" w:firstLine="0"/>
        <w:rPr>
          <w:b/>
        </w:rPr>
      </w:pPr>
      <w:r>
        <w:rPr>
          <w:b/>
        </w:rPr>
        <w:t xml:space="preserve">Supported frequency range (e.g., FR1, FR2, NR-U, </w:t>
      </w:r>
      <w:proofErr w:type="spellStart"/>
      <w:r>
        <w:rPr>
          <w:b/>
        </w:rPr>
        <w:t>etc</w:t>
      </w:r>
      <w:proofErr w:type="spellEnd"/>
      <w:r>
        <w:rPr>
          <w:b/>
        </w:rPr>
        <w:t>)</w:t>
      </w:r>
    </w:p>
    <w:p w14:paraId="5EB2ED87" w14:textId="77777777" w:rsidR="007F2B30" w:rsidRDefault="00000000">
      <w:pPr>
        <w:numPr>
          <w:ilvl w:val="0"/>
          <w:numId w:val="3"/>
        </w:numPr>
        <w:ind w:left="2160" w:firstLine="0"/>
        <w:rPr>
          <w:b/>
        </w:rPr>
      </w:pPr>
      <w:r>
        <w:rPr>
          <w:b/>
        </w:rPr>
        <w:t>Supported roles of UE (e.g., anchor UE, server UE, …)</w:t>
      </w:r>
    </w:p>
    <w:p w14:paraId="114F2D36" w14:textId="77777777" w:rsidR="007F2B30" w:rsidRDefault="00000000">
      <w:pPr>
        <w:numPr>
          <w:ilvl w:val="0"/>
          <w:numId w:val="3"/>
        </w:numPr>
        <w:ind w:left="2160" w:firstLine="0"/>
        <w:rPr>
          <w:b/>
        </w:rPr>
      </w:pPr>
      <w:r>
        <w:rPr>
          <w:b/>
        </w:rPr>
        <w:t xml:space="preserve">Supported </w:t>
      </w:r>
      <w:proofErr w:type="spellStart"/>
      <w:r>
        <w:rPr>
          <w:b/>
        </w:rPr>
        <w:t>sidelink</w:t>
      </w:r>
      <w:proofErr w:type="spellEnd"/>
      <w:r>
        <w:rPr>
          <w:b/>
        </w:rPr>
        <w:t xml:space="preserve"> positioning methods  </w:t>
      </w:r>
    </w:p>
    <w:p w14:paraId="258629F0" w14:textId="77777777" w:rsidR="007F2B30" w:rsidRDefault="00000000">
      <w:pPr>
        <w:numPr>
          <w:ilvl w:val="0"/>
          <w:numId w:val="3"/>
        </w:numPr>
        <w:ind w:left="2160" w:firstLine="0"/>
        <w:rPr>
          <w:b/>
        </w:rPr>
      </w:pPr>
      <w:r>
        <w:rPr>
          <w:b/>
        </w:rPr>
        <w:t>Coverage information (e.g., inside of network coverage, outside of network coverage)</w:t>
      </w:r>
    </w:p>
    <w:p w14:paraId="2703B44E" w14:textId="77777777" w:rsidR="007F2B30" w:rsidRDefault="00000000">
      <w:pPr>
        <w:numPr>
          <w:ilvl w:val="0"/>
          <w:numId w:val="3"/>
        </w:numPr>
        <w:ind w:left="2160" w:firstLine="0"/>
        <w:rPr>
          <w:b/>
        </w:rPr>
      </w:pPr>
      <w:r>
        <w:rPr>
          <w:b/>
        </w:rPr>
        <w:t xml:space="preserve">Providing location information </w:t>
      </w:r>
    </w:p>
    <w:p w14:paraId="5428DF30" w14:textId="77777777" w:rsidR="007F2B30" w:rsidRDefault="00000000">
      <w:pPr>
        <w:numPr>
          <w:ilvl w:val="0"/>
          <w:numId w:val="3"/>
        </w:numPr>
        <w:ind w:left="2160" w:firstLine="0"/>
        <w:rPr>
          <w:b/>
        </w:rPr>
      </w:pPr>
      <w:r>
        <w:rPr>
          <w:b/>
        </w:rPr>
        <w:t>RSRP and/or LOS/NLOS</w:t>
      </w:r>
    </w:p>
    <w:p w14:paraId="3F071FE3" w14:textId="77777777" w:rsidR="007F2B30" w:rsidRDefault="00000000">
      <w:pPr>
        <w:numPr>
          <w:ilvl w:val="0"/>
          <w:numId w:val="3"/>
        </w:numPr>
        <w:ind w:left="2160" w:firstLine="0"/>
        <w:rPr>
          <w:b/>
        </w:rPr>
      </w:pPr>
      <w:r>
        <w:rPr>
          <w:b/>
        </w:rPr>
        <w:t>Location accuracy and/or integrity</w:t>
      </w:r>
    </w:p>
    <w:p w14:paraId="0F5F0D14" w14:textId="77777777" w:rsidR="007F2B30" w:rsidRDefault="00000000">
      <w:pPr>
        <w:numPr>
          <w:ilvl w:val="0"/>
          <w:numId w:val="3"/>
        </w:numPr>
        <w:ind w:left="2160" w:firstLine="0"/>
        <w:rPr>
          <w:b/>
        </w:rPr>
      </w:pPr>
      <w:r>
        <w:rPr>
          <w:b/>
        </w:rPr>
        <w:t xml:space="preserve">Synchronization reference (e.g., GNSS, </w:t>
      </w:r>
      <w:proofErr w:type="spellStart"/>
      <w:r>
        <w:rPr>
          <w:b/>
        </w:rPr>
        <w:t>gNB</w:t>
      </w:r>
      <w:proofErr w:type="spellEnd"/>
      <w:r>
        <w:rPr>
          <w:b/>
        </w:rPr>
        <w:t xml:space="preserve">, </w:t>
      </w:r>
      <w:proofErr w:type="spellStart"/>
      <w:r>
        <w:rPr>
          <w:b/>
        </w:rPr>
        <w:t>etc</w:t>
      </w:r>
      <w:proofErr w:type="spellEnd"/>
      <w:r>
        <w:rPr>
          <w:b/>
        </w:rPr>
        <w:t>)</w:t>
      </w:r>
    </w:p>
    <w:p w14:paraId="4C8561ED" w14:textId="77777777" w:rsidR="007F2B30" w:rsidRDefault="00000000">
      <w:pPr>
        <w:numPr>
          <w:ilvl w:val="0"/>
          <w:numId w:val="3"/>
        </w:numPr>
        <w:ind w:left="2160" w:firstLine="0"/>
        <w:rPr>
          <w:b/>
        </w:rPr>
      </w:pPr>
      <w:r>
        <w:rPr>
          <w:b/>
        </w:rPr>
        <w:t xml:space="preserve">Type of UE (e.g., normal UE, RSU, VRU, </w:t>
      </w:r>
      <w:proofErr w:type="spellStart"/>
      <w:r>
        <w:rPr>
          <w:b/>
        </w:rPr>
        <w:t>etc</w:t>
      </w:r>
      <w:proofErr w:type="spellEnd"/>
      <w:r>
        <w:rPr>
          <w:b/>
        </w:rPr>
        <w:t xml:space="preserve">) </w:t>
      </w:r>
    </w:p>
    <w:p w14:paraId="340A9AA3" w14:textId="77777777" w:rsidR="007F2B30" w:rsidRDefault="00000000">
      <w:pPr>
        <w:numPr>
          <w:ilvl w:val="0"/>
          <w:numId w:val="3"/>
        </w:numPr>
        <w:ind w:left="2160" w:firstLine="0"/>
        <w:rPr>
          <w:b/>
        </w:rPr>
      </w:pPr>
      <w:r>
        <w:rPr>
          <w:b/>
        </w:rPr>
        <w:t>Velocity and/or direction</w:t>
      </w:r>
    </w:p>
    <w:p w14:paraId="15DB3B61" w14:textId="77777777" w:rsidR="007F2B30" w:rsidRDefault="00000000">
      <w:pPr>
        <w:numPr>
          <w:ilvl w:val="0"/>
          <w:numId w:val="3"/>
        </w:numPr>
        <w:ind w:left="2160" w:firstLine="0"/>
        <w:rPr>
          <w:b/>
        </w:rPr>
      </w:pPr>
      <w:r>
        <w:rPr>
          <w:b/>
        </w:rPr>
        <w:t>PLMN and/or LMF</w:t>
      </w:r>
    </w:p>
    <w:p w14:paraId="1681BBC0" w14:textId="77777777" w:rsidR="007F2B30" w:rsidRDefault="00000000">
      <w:pPr>
        <w:numPr>
          <w:ilvl w:val="0"/>
          <w:numId w:val="3"/>
        </w:numPr>
        <w:tabs>
          <w:tab w:val="left" w:pos="2161"/>
          <w:tab w:val="left" w:pos="2161"/>
        </w:tabs>
        <w:ind w:left="2160" w:firstLine="0"/>
        <w:rPr>
          <w:b/>
        </w:rPr>
      </w:pPr>
      <w:r>
        <w:rPr>
          <w:b/>
        </w:rPr>
        <w:t>Source Layer-2 ID and Destination Layer-2 ID</w:t>
      </w:r>
    </w:p>
    <w:p w14:paraId="0A0C817B" w14:textId="77777777" w:rsidR="007F2B30" w:rsidRDefault="00000000">
      <w:pPr>
        <w:numPr>
          <w:ilvl w:val="0"/>
          <w:numId w:val="3"/>
        </w:numPr>
        <w:tabs>
          <w:tab w:val="left" w:pos="2161"/>
          <w:tab w:val="left" w:pos="2161"/>
        </w:tabs>
        <w:ind w:left="2160" w:firstLine="0"/>
        <w:rPr>
          <w:b/>
        </w:rPr>
      </w:pPr>
      <w:r>
        <w:rPr>
          <w:b/>
        </w:rPr>
        <w:t>Zone ID</w:t>
      </w:r>
    </w:p>
    <w:p w14:paraId="1CCFFF29" w14:textId="77777777" w:rsidR="007F2B30" w:rsidRDefault="00000000">
      <w:pPr>
        <w:numPr>
          <w:ilvl w:val="0"/>
          <w:numId w:val="3"/>
        </w:numPr>
        <w:tabs>
          <w:tab w:val="left" w:pos="2161"/>
          <w:tab w:val="left" w:pos="2161"/>
        </w:tabs>
        <w:ind w:left="2160" w:firstLine="0"/>
        <w:rPr>
          <w:b/>
        </w:rPr>
      </w:pPr>
      <w:r>
        <w:rPr>
          <w:b/>
        </w:rPr>
        <w:t>Direct connection or not (for assistant UE)</w:t>
      </w:r>
    </w:p>
    <w:p w14:paraId="727C9990" w14:textId="77777777" w:rsidR="007F2B30" w:rsidRDefault="007F2B30"/>
    <w:p w14:paraId="311C2911" w14:textId="77777777" w:rsidR="007F2B30" w:rsidRDefault="00000000">
      <w:pPr>
        <w:pStyle w:val="Heading2"/>
        <w:tabs>
          <w:tab w:val="left" w:pos="721"/>
        </w:tabs>
      </w:pPr>
      <w:bookmarkStart w:id="3" w:name="_heading=h.tj7fimxodkmq" w:colFirst="0" w:colLast="0"/>
      <w:bookmarkEnd w:id="3"/>
      <w:r>
        <w:t>2.2</w:t>
      </w:r>
      <w:r>
        <w:tab/>
      </w:r>
      <w:r>
        <w:tab/>
        <w:t>AS layer criteria on Anchor UE selection</w:t>
      </w:r>
    </w:p>
    <w:p w14:paraId="20603F7A" w14:textId="77777777" w:rsidR="007F2B30" w:rsidRDefault="00000000">
      <w:r>
        <w:t xml:space="preserve">In general, upon a </w:t>
      </w:r>
      <w:proofErr w:type="spellStart"/>
      <w:r>
        <w:t>sidelink</w:t>
      </w:r>
      <w:proofErr w:type="spellEnd"/>
      <w:r>
        <w:t xml:space="preserve"> positioning request, UE discovery procedure will be started. After discovery, SLPP procedures between target UE and discovered UE will be performed via PC5 (SL) interface. Thus, anchor UE selection can be performed during overall </w:t>
      </w:r>
      <w:proofErr w:type="spellStart"/>
      <w:r>
        <w:t>sidelink</w:t>
      </w:r>
      <w:proofErr w:type="spellEnd"/>
      <w:r>
        <w:t xml:space="preserve"> positioning operation i.e. throughout UE discovery procedure and SLPP procedures. </w:t>
      </w:r>
    </w:p>
    <w:p w14:paraId="276FFE0B" w14:textId="77777777" w:rsidR="007F2B30" w:rsidRDefault="007F2B30"/>
    <w:p w14:paraId="0E71B3DB" w14:textId="77777777" w:rsidR="007F2B30" w:rsidRDefault="00000000">
      <w:pPr>
        <w:tabs>
          <w:tab w:val="left" w:pos="0"/>
        </w:tabs>
        <w:ind w:left="2160" w:hanging="2160"/>
      </w:pPr>
      <w:r>
        <w:rPr>
          <w:b/>
        </w:rPr>
        <w:t>Observation 16.</w:t>
      </w:r>
      <w:r>
        <w:rPr>
          <w:b/>
        </w:rPr>
        <w:tab/>
        <w:t>Anchor UE selection can be performed throughout UE discovery procedure and SLPP procedures.</w:t>
      </w:r>
    </w:p>
    <w:p w14:paraId="3B0D9374" w14:textId="77777777" w:rsidR="007F2B30" w:rsidRDefault="007F2B30"/>
    <w:p w14:paraId="00CC181F" w14:textId="597FB69C" w:rsidR="007F2B30" w:rsidRDefault="00000000">
      <w:r>
        <w:t xml:space="preserve">In TR 23.700-86, UE capabilities can be reflected in discovery procedures, e.g., the expected roles of the UEs (e.g. target UE, anchor UE). Further discovery procedures and parameters will be discussed in normative phase, and will be aligned with RAN WGs. </w:t>
      </w:r>
    </w:p>
    <w:tbl>
      <w:tblPr>
        <w:tblStyle w:val="afffffff"/>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79599099" w14:textId="77777777">
        <w:tc>
          <w:tcPr>
            <w:tcW w:w="10204" w:type="dxa"/>
            <w:shd w:val="clear" w:color="auto" w:fill="auto"/>
            <w:tcMar>
              <w:top w:w="100" w:type="dxa"/>
              <w:left w:w="100" w:type="dxa"/>
              <w:bottom w:w="100" w:type="dxa"/>
              <w:right w:w="100" w:type="dxa"/>
            </w:tcMar>
          </w:tcPr>
          <w:p w14:paraId="30C603DA" w14:textId="77777777" w:rsidR="007F2B30" w:rsidRDefault="00000000">
            <w:pPr>
              <w:ind w:left="851" w:hanging="284"/>
            </w:pPr>
            <w:r>
              <w:t>-</w:t>
            </w:r>
            <w:r>
              <w:tab/>
              <w:t>The expected roles of the UEs (e.g. Target UE, SL Reference UE) can be reflected in discovery procedure.</w:t>
            </w:r>
          </w:p>
          <w:p w14:paraId="378E8A94" w14:textId="77777777" w:rsidR="007F2B30" w:rsidRDefault="00000000">
            <w:pPr>
              <w:keepLines/>
              <w:ind w:left="1135" w:hanging="851"/>
            </w:pPr>
            <w:r>
              <w:t>NOTE 1:</w:t>
            </w:r>
            <w:r>
              <w:tab/>
              <w:t>The parameters used in Ranging/</w:t>
            </w:r>
            <w:proofErr w:type="spellStart"/>
            <w:r>
              <w:t>Sidelink</w:t>
            </w:r>
            <w:proofErr w:type="spellEnd"/>
            <w:r>
              <w:t xml:space="preserve"> Positioning device discovery procedures can be decided in normative phase.</w:t>
            </w:r>
          </w:p>
          <w:p w14:paraId="72672093" w14:textId="77777777" w:rsidR="007F2B30" w:rsidRDefault="00000000" w:rsidP="009862A8">
            <w:pPr>
              <w:keepLines/>
              <w:spacing w:after="0"/>
              <w:ind w:left="1135" w:hanging="851"/>
            </w:pPr>
            <w:r>
              <w:t>NOTE 2:</w:t>
            </w:r>
            <w:r>
              <w:tab/>
              <w:t>The Ranging/</w:t>
            </w:r>
            <w:proofErr w:type="spellStart"/>
            <w:r>
              <w:t>Sidelink</w:t>
            </w:r>
            <w:proofErr w:type="spellEnd"/>
            <w:r>
              <w:t xml:space="preserve"> Positioning device discovery procedures and the parameters used in the procedures should be aligned with RAN WGs.</w:t>
            </w:r>
          </w:p>
        </w:tc>
      </w:tr>
    </w:tbl>
    <w:p w14:paraId="7C0D3EAE" w14:textId="77777777" w:rsidR="007F2B30" w:rsidRDefault="007F2B30"/>
    <w:p w14:paraId="232A9837" w14:textId="77777777" w:rsidR="007F2B30" w:rsidRDefault="00000000">
      <w:r>
        <w:t>Among considerations on anchor UE selection, information for higher layer criteria may need to be exchanged on higher layers (e.g. V2X/</w:t>
      </w:r>
      <w:proofErr w:type="spellStart"/>
      <w:r>
        <w:t>ProSe</w:t>
      </w:r>
      <w:proofErr w:type="spellEnd"/>
      <w:r>
        <w:t xml:space="preserve"> layer) on UE discovery procedure, but information for AS layer criteria may need to be exchanged on SLPP layer on SLPP procedures. </w:t>
      </w:r>
    </w:p>
    <w:p w14:paraId="341E4B53" w14:textId="77777777" w:rsidR="007F2B30" w:rsidRDefault="007F2B30"/>
    <w:p w14:paraId="093C84B9" w14:textId="77777777" w:rsidR="007F2B30" w:rsidRDefault="00000000">
      <w:pPr>
        <w:tabs>
          <w:tab w:val="left" w:pos="0"/>
        </w:tabs>
        <w:ind w:left="2160" w:hanging="2160"/>
        <w:rPr>
          <w:b/>
        </w:rPr>
      </w:pPr>
      <w:r>
        <w:rPr>
          <w:b/>
        </w:rPr>
        <w:t>Observation 17.</w:t>
      </w:r>
      <w:r>
        <w:rPr>
          <w:b/>
        </w:rPr>
        <w:tab/>
        <w:t>Higher layer criteria may perform on UE discovery procedure and AS layer criteria may perform on SLPP procedures.</w:t>
      </w:r>
    </w:p>
    <w:p w14:paraId="71BC7150" w14:textId="77777777" w:rsidR="007F2B30" w:rsidRDefault="007F2B30"/>
    <w:p w14:paraId="65540E89" w14:textId="77777777" w:rsidR="007F2B30" w:rsidRDefault="00000000">
      <w:r>
        <w:lastRenderedPageBreak/>
        <w:t xml:space="preserve">In addition to the expected roles of the UEs, some capabilities can be exchanged on UE discovery procedure such as the type of UE (e.g. normal UE, RSU, VRU, </w:t>
      </w:r>
      <w:proofErr w:type="spellStart"/>
      <w:r>
        <w:t>etc</w:t>
      </w:r>
      <w:proofErr w:type="spellEnd"/>
      <w:r>
        <w:t xml:space="preserve">) and PLMN/LMF due to static value (i.e. not changing value). </w:t>
      </w:r>
    </w:p>
    <w:p w14:paraId="64BE7D00" w14:textId="77777777" w:rsidR="007F2B30" w:rsidRDefault="007F2B30"/>
    <w:p w14:paraId="7ACE6407" w14:textId="77777777" w:rsidR="007F2B30" w:rsidRDefault="00000000">
      <w:pPr>
        <w:tabs>
          <w:tab w:val="left" w:pos="0"/>
        </w:tabs>
        <w:ind w:left="2160" w:hanging="2160"/>
        <w:rPr>
          <w:b/>
        </w:rPr>
      </w:pPr>
      <w:r>
        <w:rPr>
          <w:b/>
        </w:rPr>
        <w:t>Observation 18.</w:t>
      </w:r>
      <w:r>
        <w:rPr>
          <w:b/>
        </w:rPr>
        <w:tab/>
        <w:t xml:space="preserve">Static (i.e., unchangeable) capabilities can be considered as higher layer criteria, on the other hand, dynamic (i.e., changeable) capabilities can be considered as </w:t>
      </w:r>
      <w:proofErr w:type="spellStart"/>
      <w:r>
        <w:rPr>
          <w:b/>
        </w:rPr>
        <w:t>AS</w:t>
      </w:r>
      <w:proofErr w:type="spellEnd"/>
      <w:r>
        <w:rPr>
          <w:b/>
        </w:rPr>
        <w:t xml:space="preserve"> layer criteria.</w:t>
      </w:r>
    </w:p>
    <w:p w14:paraId="5AE06A7C" w14:textId="77777777" w:rsidR="007F2B30" w:rsidRDefault="007F2B30"/>
    <w:p w14:paraId="6E620052" w14:textId="77777777" w:rsidR="007F2B30" w:rsidRDefault="00000000">
      <w:r>
        <w:t>From observations above, we made a proposal on capabilities for AS layer criteria in SLPP procedures.</w:t>
      </w:r>
    </w:p>
    <w:p w14:paraId="40B32B7F" w14:textId="77777777" w:rsidR="007F2B30" w:rsidRDefault="007F2B30">
      <w:pPr>
        <w:rPr>
          <w:b/>
        </w:rPr>
      </w:pPr>
    </w:p>
    <w:p w14:paraId="34987B95" w14:textId="0253BD8F" w:rsidR="007F2B30" w:rsidRDefault="00000000">
      <w:pPr>
        <w:rPr>
          <w:b/>
        </w:rPr>
      </w:pPr>
      <w:r>
        <w:rPr>
          <w:b/>
        </w:rPr>
        <w:t>Proposal 2.</w:t>
      </w:r>
      <w:r>
        <w:rPr>
          <w:b/>
        </w:rPr>
        <w:tab/>
      </w:r>
      <w:r>
        <w:rPr>
          <w:b/>
        </w:rPr>
        <w:tab/>
        <w:t xml:space="preserve">RAN2 to discuss following capabilities for AS layer criteria on SLPP procedures; </w:t>
      </w:r>
    </w:p>
    <w:p w14:paraId="58C9D1CD" w14:textId="68969989" w:rsidR="007F2B30" w:rsidRDefault="00000000">
      <w:pPr>
        <w:numPr>
          <w:ilvl w:val="0"/>
          <w:numId w:val="4"/>
        </w:numPr>
        <w:ind w:hanging="720"/>
        <w:rPr>
          <w:b/>
        </w:rPr>
      </w:pPr>
      <w:r>
        <w:rPr>
          <w:b/>
        </w:rPr>
        <w:t xml:space="preserve">Ability of SL-PRS transmission/measurement </w:t>
      </w:r>
    </w:p>
    <w:p w14:paraId="51829B09" w14:textId="77777777" w:rsidR="007F2B30" w:rsidRDefault="00000000">
      <w:pPr>
        <w:numPr>
          <w:ilvl w:val="0"/>
          <w:numId w:val="4"/>
        </w:numPr>
        <w:ind w:hanging="720"/>
        <w:rPr>
          <w:b/>
        </w:rPr>
      </w:pPr>
      <w:r>
        <w:rPr>
          <w:b/>
        </w:rPr>
        <w:t xml:space="preserve">Supported frequency range (e.g., FR1, FR2, NR-U, </w:t>
      </w:r>
      <w:proofErr w:type="spellStart"/>
      <w:r>
        <w:rPr>
          <w:b/>
        </w:rPr>
        <w:t>etc</w:t>
      </w:r>
      <w:proofErr w:type="spellEnd"/>
      <w:r>
        <w:rPr>
          <w:b/>
        </w:rPr>
        <w:t>)</w:t>
      </w:r>
    </w:p>
    <w:p w14:paraId="1A8281E3" w14:textId="080D0D59" w:rsidR="007F2B30" w:rsidRPr="000616C1" w:rsidRDefault="00000000">
      <w:pPr>
        <w:numPr>
          <w:ilvl w:val="0"/>
          <w:numId w:val="4"/>
        </w:numPr>
        <w:ind w:hanging="720"/>
        <w:rPr>
          <w:b/>
          <w:color w:val="7F7F7F" w:themeColor="text1" w:themeTint="80"/>
        </w:rPr>
      </w:pPr>
      <w:r w:rsidRPr="000616C1">
        <w:rPr>
          <w:b/>
          <w:color w:val="7F7F7F" w:themeColor="text1" w:themeTint="80"/>
        </w:rPr>
        <w:t>Supported roles of UE (e.g., anchor UE, server UE, …)</w:t>
      </w:r>
      <w:r w:rsidR="000616C1" w:rsidRPr="000616C1">
        <w:rPr>
          <w:b/>
          <w:color w:val="7F7F7F" w:themeColor="text1" w:themeTint="80"/>
        </w:rPr>
        <w:t xml:space="preserve"> </w:t>
      </w:r>
      <w:r w:rsidR="000616C1" w:rsidRPr="000616C1">
        <w:rPr>
          <w:bCs/>
          <w:color w:val="7F7F7F" w:themeColor="text1" w:themeTint="80"/>
        </w:rPr>
        <w:t>– can be consider</w:t>
      </w:r>
      <w:r w:rsidR="000616C1" w:rsidRPr="000616C1">
        <w:rPr>
          <w:bCs/>
          <w:color w:val="7F7F7F" w:themeColor="text1" w:themeTint="80"/>
          <w:lang w:val="en-US"/>
        </w:rPr>
        <w:t>ed</w:t>
      </w:r>
      <w:r w:rsidR="000616C1" w:rsidRPr="000616C1">
        <w:rPr>
          <w:bCs/>
          <w:color w:val="7F7F7F" w:themeColor="text1" w:themeTint="80"/>
        </w:rPr>
        <w:t xml:space="preserve"> as higher layer criteria</w:t>
      </w:r>
    </w:p>
    <w:p w14:paraId="1BBD9E3C" w14:textId="77777777" w:rsidR="007F2B30" w:rsidRPr="000616C1" w:rsidRDefault="00000000">
      <w:pPr>
        <w:numPr>
          <w:ilvl w:val="0"/>
          <w:numId w:val="4"/>
        </w:numPr>
        <w:ind w:hanging="720"/>
        <w:rPr>
          <w:b/>
        </w:rPr>
      </w:pPr>
      <w:r w:rsidRPr="000616C1">
        <w:rPr>
          <w:b/>
        </w:rPr>
        <w:t xml:space="preserve">Supported </w:t>
      </w:r>
      <w:proofErr w:type="spellStart"/>
      <w:r w:rsidRPr="000616C1">
        <w:rPr>
          <w:b/>
        </w:rPr>
        <w:t>sidelink</w:t>
      </w:r>
      <w:proofErr w:type="spellEnd"/>
      <w:r w:rsidRPr="000616C1">
        <w:rPr>
          <w:b/>
        </w:rPr>
        <w:t xml:space="preserve"> positioning methods  </w:t>
      </w:r>
    </w:p>
    <w:p w14:paraId="546C232F" w14:textId="77777777" w:rsidR="007F2B30" w:rsidRPr="000616C1" w:rsidRDefault="00000000">
      <w:pPr>
        <w:numPr>
          <w:ilvl w:val="0"/>
          <w:numId w:val="4"/>
        </w:numPr>
        <w:ind w:hanging="720"/>
        <w:rPr>
          <w:b/>
        </w:rPr>
      </w:pPr>
      <w:r w:rsidRPr="000616C1">
        <w:rPr>
          <w:b/>
        </w:rPr>
        <w:t>Coverage information (e.g., inside of network coverage, outside of network coverage)</w:t>
      </w:r>
    </w:p>
    <w:p w14:paraId="538EB58A" w14:textId="77777777" w:rsidR="007F2B30" w:rsidRPr="000616C1" w:rsidRDefault="00000000">
      <w:pPr>
        <w:numPr>
          <w:ilvl w:val="0"/>
          <w:numId w:val="4"/>
        </w:numPr>
        <w:ind w:hanging="720"/>
        <w:rPr>
          <w:b/>
        </w:rPr>
      </w:pPr>
      <w:r w:rsidRPr="000616C1">
        <w:rPr>
          <w:b/>
        </w:rPr>
        <w:t xml:space="preserve">Providing location information </w:t>
      </w:r>
    </w:p>
    <w:p w14:paraId="24D74574" w14:textId="77777777" w:rsidR="007F2B30" w:rsidRPr="000616C1" w:rsidRDefault="00000000">
      <w:pPr>
        <w:numPr>
          <w:ilvl w:val="0"/>
          <w:numId w:val="4"/>
        </w:numPr>
        <w:ind w:hanging="720"/>
        <w:rPr>
          <w:b/>
        </w:rPr>
      </w:pPr>
      <w:r w:rsidRPr="000616C1">
        <w:rPr>
          <w:b/>
        </w:rPr>
        <w:t>RSRP and/or LOS/NLOS</w:t>
      </w:r>
    </w:p>
    <w:p w14:paraId="71903034" w14:textId="77777777" w:rsidR="007F2B30" w:rsidRPr="000616C1" w:rsidRDefault="00000000">
      <w:pPr>
        <w:numPr>
          <w:ilvl w:val="0"/>
          <w:numId w:val="4"/>
        </w:numPr>
        <w:ind w:hanging="720"/>
        <w:rPr>
          <w:b/>
        </w:rPr>
      </w:pPr>
      <w:r w:rsidRPr="000616C1">
        <w:rPr>
          <w:b/>
        </w:rPr>
        <w:t>Location accuracy and/or integrity</w:t>
      </w:r>
    </w:p>
    <w:p w14:paraId="43963C84" w14:textId="77777777" w:rsidR="007F2B30" w:rsidRPr="000616C1" w:rsidRDefault="00000000">
      <w:pPr>
        <w:numPr>
          <w:ilvl w:val="0"/>
          <w:numId w:val="4"/>
        </w:numPr>
        <w:ind w:hanging="720"/>
        <w:rPr>
          <w:b/>
        </w:rPr>
      </w:pPr>
      <w:r w:rsidRPr="000616C1">
        <w:rPr>
          <w:b/>
        </w:rPr>
        <w:t xml:space="preserve">Synchronization reference (e.g., GNSS, </w:t>
      </w:r>
      <w:proofErr w:type="spellStart"/>
      <w:r w:rsidRPr="000616C1">
        <w:rPr>
          <w:b/>
        </w:rPr>
        <w:t>gNB</w:t>
      </w:r>
      <w:proofErr w:type="spellEnd"/>
      <w:r w:rsidRPr="000616C1">
        <w:rPr>
          <w:b/>
        </w:rPr>
        <w:t xml:space="preserve">, </w:t>
      </w:r>
      <w:proofErr w:type="spellStart"/>
      <w:r w:rsidRPr="000616C1">
        <w:rPr>
          <w:b/>
        </w:rPr>
        <w:t>etc</w:t>
      </w:r>
      <w:proofErr w:type="spellEnd"/>
      <w:r w:rsidRPr="000616C1">
        <w:rPr>
          <w:b/>
        </w:rPr>
        <w:t>)</w:t>
      </w:r>
    </w:p>
    <w:p w14:paraId="332CEE38" w14:textId="7703658F" w:rsidR="000616C1" w:rsidRDefault="00000000" w:rsidP="000616C1">
      <w:pPr>
        <w:numPr>
          <w:ilvl w:val="0"/>
          <w:numId w:val="4"/>
        </w:numPr>
        <w:ind w:hanging="720"/>
        <w:rPr>
          <w:b/>
        </w:rPr>
      </w:pPr>
      <w:r w:rsidRPr="000616C1">
        <w:rPr>
          <w:b/>
          <w:color w:val="7F7F7F" w:themeColor="text1" w:themeTint="80"/>
        </w:rPr>
        <w:t xml:space="preserve">Type of UE (e.g. normal UE, RSU, VRU, </w:t>
      </w:r>
      <w:proofErr w:type="spellStart"/>
      <w:r w:rsidRPr="000616C1">
        <w:rPr>
          <w:b/>
          <w:color w:val="7F7F7F" w:themeColor="text1" w:themeTint="80"/>
        </w:rPr>
        <w:t>etc</w:t>
      </w:r>
      <w:proofErr w:type="spellEnd"/>
      <w:r w:rsidRPr="000616C1">
        <w:rPr>
          <w:b/>
          <w:color w:val="7F7F7F" w:themeColor="text1" w:themeTint="80"/>
        </w:rPr>
        <w:t xml:space="preserve">) </w:t>
      </w:r>
      <w:r w:rsidR="000616C1" w:rsidRPr="000616C1">
        <w:rPr>
          <w:bCs/>
          <w:color w:val="7F7F7F" w:themeColor="text1" w:themeTint="80"/>
        </w:rPr>
        <w:t>– can be consider</w:t>
      </w:r>
      <w:r w:rsidR="000616C1" w:rsidRPr="000616C1">
        <w:rPr>
          <w:bCs/>
          <w:color w:val="7F7F7F" w:themeColor="text1" w:themeTint="80"/>
          <w:lang w:val="en-US"/>
        </w:rPr>
        <w:t>ed</w:t>
      </w:r>
      <w:r w:rsidR="000616C1" w:rsidRPr="000616C1">
        <w:rPr>
          <w:bCs/>
          <w:color w:val="7F7F7F" w:themeColor="text1" w:themeTint="80"/>
        </w:rPr>
        <w:t xml:space="preserve"> as higher layer criteria</w:t>
      </w:r>
    </w:p>
    <w:p w14:paraId="0E914663" w14:textId="5E09A5DD" w:rsidR="007F2B30" w:rsidRPr="000616C1" w:rsidRDefault="00000000" w:rsidP="000616C1">
      <w:pPr>
        <w:numPr>
          <w:ilvl w:val="0"/>
          <w:numId w:val="4"/>
        </w:numPr>
        <w:ind w:hanging="720"/>
        <w:rPr>
          <w:b/>
        </w:rPr>
      </w:pPr>
      <w:r w:rsidRPr="000616C1">
        <w:rPr>
          <w:b/>
        </w:rPr>
        <w:t>Velocity and direction</w:t>
      </w:r>
    </w:p>
    <w:p w14:paraId="7645EADA" w14:textId="27288BE9" w:rsidR="007F2B30" w:rsidRPr="000616C1" w:rsidRDefault="00000000" w:rsidP="000616C1">
      <w:pPr>
        <w:numPr>
          <w:ilvl w:val="0"/>
          <w:numId w:val="4"/>
        </w:numPr>
        <w:ind w:hanging="720"/>
        <w:rPr>
          <w:b/>
          <w:color w:val="7F7F7F" w:themeColor="text1" w:themeTint="80"/>
        </w:rPr>
      </w:pPr>
      <w:r w:rsidRPr="000616C1">
        <w:rPr>
          <w:b/>
          <w:color w:val="7F7F7F" w:themeColor="text1" w:themeTint="80"/>
        </w:rPr>
        <w:t>PLMN and/or LMF</w:t>
      </w:r>
      <w:r w:rsidR="000616C1" w:rsidRPr="000616C1">
        <w:rPr>
          <w:b/>
          <w:color w:val="7F7F7F" w:themeColor="text1" w:themeTint="80"/>
        </w:rPr>
        <w:t xml:space="preserve"> </w:t>
      </w:r>
      <w:r w:rsidR="000616C1" w:rsidRPr="000616C1">
        <w:rPr>
          <w:bCs/>
          <w:color w:val="7F7F7F" w:themeColor="text1" w:themeTint="80"/>
        </w:rPr>
        <w:t>– can be consider</w:t>
      </w:r>
      <w:r w:rsidR="000616C1" w:rsidRPr="000616C1">
        <w:rPr>
          <w:bCs/>
          <w:color w:val="7F7F7F" w:themeColor="text1" w:themeTint="80"/>
          <w:lang w:val="en-US"/>
        </w:rPr>
        <w:t>ed</w:t>
      </w:r>
      <w:r w:rsidR="000616C1" w:rsidRPr="000616C1">
        <w:rPr>
          <w:bCs/>
          <w:color w:val="7F7F7F" w:themeColor="text1" w:themeTint="80"/>
        </w:rPr>
        <w:t xml:space="preserve"> as higher layer criteria</w:t>
      </w:r>
    </w:p>
    <w:p w14:paraId="734F9172" w14:textId="77777777" w:rsidR="007F2B30" w:rsidRDefault="00000000">
      <w:pPr>
        <w:numPr>
          <w:ilvl w:val="0"/>
          <w:numId w:val="4"/>
        </w:numPr>
        <w:ind w:hanging="720"/>
        <w:rPr>
          <w:b/>
        </w:rPr>
      </w:pPr>
      <w:r>
        <w:rPr>
          <w:b/>
        </w:rPr>
        <w:t>Source Layer-2 ID and Destination Layer-2 ID</w:t>
      </w:r>
    </w:p>
    <w:p w14:paraId="4E8BC41D" w14:textId="77777777" w:rsidR="007F2B30" w:rsidRDefault="00000000">
      <w:pPr>
        <w:numPr>
          <w:ilvl w:val="0"/>
          <w:numId w:val="4"/>
        </w:numPr>
        <w:ind w:hanging="720"/>
        <w:rPr>
          <w:b/>
        </w:rPr>
      </w:pPr>
      <w:r>
        <w:rPr>
          <w:b/>
        </w:rPr>
        <w:t>Zone ID</w:t>
      </w:r>
    </w:p>
    <w:p w14:paraId="62EF768F" w14:textId="77777777" w:rsidR="007F2B30" w:rsidRDefault="00000000">
      <w:pPr>
        <w:numPr>
          <w:ilvl w:val="0"/>
          <w:numId w:val="4"/>
        </w:numPr>
        <w:ind w:hanging="720"/>
        <w:rPr>
          <w:b/>
        </w:rPr>
      </w:pPr>
      <w:r>
        <w:rPr>
          <w:b/>
        </w:rPr>
        <w:t>Direct connection or not (for assistant UE)</w:t>
      </w:r>
    </w:p>
    <w:p w14:paraId="17A4269E" w14:textId="77777777" w:rsidR="007F2B30" w:rsidRDefault="007F2B30">
      <w:pPr>
        <w:rPr>
          <w:b/>
        </w:rPr>
      </w:pPr>
    </w:p>
    <w:p w14:paraId="0F6A26A3" w14:textId="77777777" w:rsidR="007F2B30" w:rsidRDefault="00000000">
      <w:pPr>
        <w:pStyle w:val="Heading2"/>
        <w:tabs>
          <w:tab w:val="left" w:pos="721"/>
        </w:tabs>
      </w:pPr>
      <w:bookmarkStart w:id="4" w:name="_heading=h.jsnaqb5ory8u" w:colFirst="0" w:colLast="0"/>
      <w:bookmarkEnd w:id="4"/>
      <w:r>
        <w:t>2.3</w:t>
      </w:r>
      <w:r>
        <w:tab/>
      </w:r>
      <w:r>
        <w:tab/>
        <w:t>Capabilities transfer/exchange on SLPP procedures</w:t>
      </w:r>
    </w:p>
    <w:p w14:paraId="7658E745" w14:textId="77777777" w:rsidR="007F2B30" w:rsidRDefault="00000000">
      <w:pPr>
        <w:tabs>
          <w:tab w:val="left" w:pos="1622"/>
        </w:tabs>
      </w:pPr>
      <w:r>
        <w:t>RAN2 agreed to support at least following SLPP procedures (between UEs) corresponding to LPP procedures (between UE and LMF) as baseline, in captured in TR 38.859 below;</w:t>
      </w:r>
    </w:p>
    <w:tbl>
      <w:tblPr>
        <w:tblStyle w:val="afffffff0"/>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73BAC484" w14:textId="77777777">
        <w:tc>
          <w:tcPr>
            <w:tcW w:w="10204" w:type="dxa"/>
            <w:shd w:val="clear" w:color="auto" w:fill="auto"/>
            <w:tcMar>
              <w:top w:w="100" w:type="dxa"/>
              <w:left w:w="100" w:type="dxa"/>
              <w:bottom w:w="100" w:type="dxa"/>
              <w:right w:w="100" w:type="dxa"/>
            </w:tcMar>
          </w:tcPr>
          <w:p w14:paraId="4BAD3AC7" w14:textId="77777777" w:rsidR="007F2B30" w:rsidRDefault="00000000">
            <w:pPr>
              <w:spacing w:after="0"/>
            </w:pPr>
            <w:r>
              <w:t xml:space="preserve">With regards to the </w:t>
            </w:r>
            <w:proofErr w:type="spellStart"/>
            <w:r>
              <w:t>sidelink</w:t>
            </w:r>
            <w:proofErr w:type="spellEnd"/>
            <w:r>
              <w:t xml:space="preserve"> positioning procedures between UEs, SLPP is introduced to support at least the following functionalities:</w:t>
            </w:r>
          </w:p>
          <w:p w14:paraId="4FB4AFBF" w14:textId="77777777" w:rsidR="007F2B30" w:rsidRDefault="00000000">
            <w:pPr>
              <w:spacing w:after="0"/>
              <w:ind w:left="568" w:hanging="284"/>
            </w:pPr>
            <w:r>
              <w:t>-</w:t>
            </w:r>
            <w:r>
              <w:tab/>
              <w:t>SL Positioning Capability Transfer</w:t>
            </w:r>
          </w:p>
          <w:p w14:paraId="61C708DA" w14:textId="77777777" w:rsidR="007F2B30" w:rsidRDefault="00000000">
            <w:pPr>
              <w:spacing w:after="0"/>
              <w:ind w:left="568" w:hanging="284"/>
            </w:pPr>
            <w:r>
              <w:t>-</w:t>
            </w:r>
            <w:r>
              <w:tab/>
              <w:t>SL Positioning Assistance Data exchange</w:t>
            </w:r>
          </w:p>
          <w:p w14:paraId="2BAB8490" w14:textId="77777777" w:rsidR="007F2B30" w:rsidRDefault="00000000">
            <w:pPr>
              <w:spacing w:after="0"/>
              <w:ind w:left="568" w:hanging="284"/>
            </w:pPr>
            <w:r>
              <w:t>-</w:t>
            </w:r>
            <w:r>
              <w:tab/>
              <w:t>SL Location Information Transfer</w:t>
            </w:r>
          </w:p>
          <w:p w14:paraId="6E095B55" w14:textId="77777777" w:rsidR="007F2B30" w:rsidRDefault="00000000">
            <w:pPr>
              <w:spacing w:after="0"/>
              <w:ind w:left="568" w:hanging="284"/>
            </w:pPr>
            <w:r>
              <w:t>-</w:t>
            </w:r>
            <w:r>
              <w:tab/>
              <w:t>Error handling</w:t>
            </w:r>
          </w:p>
          <w:p w14:paraId="7801AF9B" w14:textId="77777777" w:rsidR="007F2B30" w:rsidRDefault="00000000">
            <w:pPr>
              <w:spacing w:after="0"/>
              <w:ind w:left="568" w:hanging="284"/>
            </w:pPr>
            <w:r>
              <w:t>-</w:t>
            </w:r>
            <w:r>
              <w:tab/>
              <w:t>Abort</w:t>
            </w:r>
          </w:p>
        </w:tc>
      </w:tr>
    </w:tbl>
    <w:p w14:paraId="5F11FBDB" w14:textId="77777777" w:rsidR="007F2B30" w:rsidRDefault="007F2B30"/>
    <w:p w14:paraId="4FF7DCCB" w14:textId="77777777" w:rsidR="007F2B30" w:rsidRDefault="00000000">
      <w:r>
        <w:t>Based on LPP (according to TS 37.355), each SLPP session comprises one or more SLPP transactions, with each SLPP transaction performing a single operation (SL Positioning Capability Transfer, SL Positioning Assistance Data exchange, SL Location Information Transfer). Also, SLPP transactions within a session may occur serially or in parallel. So, SL Positioning Capability Transfer procedure can be instigated with a new transaction ID during an SLPP session operation.</w:t>
      </w:r>
    </w:p>
    <w:p w14:paraId="72DE4896" w14:textId="77777777" w:rsidR="007F2B30" w:rsidRDefault="007F2B30"/>
    <w:p w14:paraId="54939176" w14:textId="77777777" w:rsidR="007F2B30" w:rsidRDefault="00000000">
      <w:pPr>
        <w:tabs>
          <w:tab w:val="left" w:pos="0"/>
        </w:tabs>
        <w:ind w:left="2160" w:hanging="2160"/>
        <w:rPr>
          <w:b/>
        </w:rPr>
      </w:pPr>
      <w:r>
        <w:rPr>
          <w:b/>
        </w:rPr>
        <w:t>Observation 19.</w:t>
      </w:r>
      <w:r>
        <w:rPr>
          <w:b/>
        </w:rPr>
        <w:tab/>
        <w:t>SLPP procedures can be performed serially or parallelly with transaction ID.</w:t>
      </w:r>
    </w:p>
    <w:p w14:paraId="3C403628" w14:textId="77777777" w:rsidR="007F2B30" w:rsidRDefault="007F2B30"/>
    <w:p w14:paraId="3C96D455" w14:textId="7AE91FBD" w:rsidR="007F2B30" w:rsidRDefault="00000000">
      <w:r>
        <w:t xml:space="preserve">RAN2 has discussed the cast type for SLPP signaling and agreed to use unicast as baseline. Also, RAN2 observed that it is feasible to send positioning signaling for groupcast/broadcast from RAN2's perspective, but RAN2 will discuss the security issues in groupcast/broadcast with SA3. </w:t>
      </w:r>
    </w:p>
    <w:tbl>
      <w:tblPr>
        <w:tblStyle w:val="afffffff1"/>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7F2B30" w14:paraId="2DC0EE92" w14:textId="77777777">
        <w:tc>
          <w:tcPr>
            <w:tcW w:w="10204" w:type="dxa"/>
            <w:shd w:val="clear" w:color="auto" w:fill="auto"/>
            <w:tcMar>
              <w:top w:w="100" w:type="dxa"/>
              <w:left w:w="100" w:type="dxa"/>
              <w:bottom w:w="100" w:type="dxa"/>
              <w:right w:w="100" w:type="dxa"/>
            </w:tcMar>
          </w:tcPr>
          <w:p w14:paraId="015C915B" w14:textId="77777777" w:rsidR="007F2B30" w:rsidRDefault="00000000">
            <w:pPr>
              <w:spacing w:after="120"/>
            </w:pPr>
            <w:r>
              <w:t>The cast type for SLPP signaling is studied, including unicast, groupcast and broadcast.</w:t>
            </w:r>
          </w:p>
          <w:p w14:paraId="574106AE" w14:textId="77777777" w:rsidR="007F2B30" w:rsidRDefault="00000000">
            <w:pPr>
              <w:spacing w:after="120"/>
            </w:pPr>
            <w:r>
              <w:t>Unicast/one-to-one operation is assumed as baseline for exchange of SLPP signaling between UEs. Unicast SLPP session-based operation is supported. At least "centralized" operation is supported, i.e., operation where one UE performs range and/or position calculations based on measurement/location information relating to itself and/or other UEs. It is feasible to send at least the following positioning signaling for groupcast/broadcast (in addition to unicast) from RAN2's perspective:</w:t>
            </w:r>
          </w:p>
          <w:p w14:paraId="74AA2B02" w14:textId="77777777" w:rsidR="007F2B30" w:rsidRDefault="00000000">
            <w:pPr>
              <w:ind w:left="568" w:hanging="284"/>
            </w:pPr>
            <w:r>
              <w:t>-</w:t>
            </w:r>
            <w:r>
              <w:tab/>
              <w:t>SL positioning capability</w:t>
            </w:r>
          </w:p>
          <w:p w14:paraId="3F40E350" w14:textId="77777777" w:rsidR="007F2B30" w:rsidRDefault="00000000">
            <w:pPr>
              <w:ind w:left="568" w:hanging="284"/>
            </w:pPr>
            <w:r>
              <w:t>-</w:t>
            </w:r>
            <w:r>
              <w:tab/>
              <w:t>SL positioning assistance data</w:t>
            </w:r>
          </w:p>
          <w:p w14:paraId="375D4A02" w14:textId="77777777" w:rsidR="007F2B30" w:rsidRDefault="00000000">
            <w:pPr>
              <w:spacing w:after="120"/>
            </w:pPr>
            <w:r>
              <w:t>Location information is not excluded and can be further considered in normative work.</w:t>
            </w:r>
          </w:p>
          <w:p w14:paraId="10ECEF51" w14:textId="77777777" w:rsidR="007F2B30" w:rsidRDefault="00000000">
            <w:pPr>
              <w:spacing w:after="120"/>
            </w:pPr>
            <w:r>
              <w:t>RAN2 will further discuss in normative work:</w:t>
            </w:r>
          </w:p>
          <w:p w14:paraId="6CA5BFEE" w14:textId="77777777" w:rsidR="007F2B30" w:rsidRDefault="00000000">
            <w:pPr>
              <w:ind w:left="568" w:hanging="284"/>
            </w:pPr>
            <w:r>
              <w:t>-</w:t>
            </w:r>
            <w:r>
              <w:tab/>
              <w:t xml:space="preserve">The security issues (e.g., requirements for ciphering and/or integrity) on specific information of SL positioning capability and assistance data in groupcast/broadcast. </w:t>
            </w:r>
          </w:p>
        </w:tc>
      </w:tr>
    </w:tbl>
    <w:p w14:paraId="5D8D1A19" w14:textId="77777777" w:rsidR="007F2B30" w:rsidRDefault="007F2B30"/>
    <w:p w14:paraId="092F20BB" w14:textId="77777777" w:rsidR="007F2B30" w:rsidRDefault="00000000">
      <w:pPr>
        <w:tabs>
          <w:tab w:val="left" w:pos="0"/>
        </w:tabs>
        <w:ind w:left="2160" w:hanging="2160"/>
        <w:rPr>
          <w:b/>
        </w:rPr>
      </w:pPr>
      <w:r>
        <w:rPr>
          <w:b/>
        </w:rPr>
        <w:t>Observation 20.</w:t>
      </w:r>
      <w:r>
        <w:rPr>
          <w:b/>
        </w:rPr>
        <w:tab/>
        <w:t>Unicast can be used for SLPP message exchange, but groupcast/broadcast will be further discussed for security issues.</w:t>
      </w:r>
    </w:p>
    <w:p w14:paraId="70074BC5" w14:textId="77777777" w:rsidR="007F2B30" w:rsidRDefault="007F2B30">
      <w:pPr>
        <w:ind w:left="2160"/>
        <w:rPr>
          <w:b/>
        </w:rPr>
      </w:pPr>
    </w:p>
    <w:p w14:paraId="62F2BA5A" w14:textId="77777777" w:rsidR="007F2B30" w:rsidRDefault="00000000">
      <w:r>
        <w:t xml:space="preserve">Most capabilities for anchor UE selection may be exchanged before SL-PRS transmission and/or measurement (i.e. at SL Positioning Capability Transfer procedure). But some capabilities may need to be updated before/after SL Positioning Assistance Data exchange procedure and SL Location Information Transfer procedure, especially for periodic positioning service and for UE mobility scenarios. Accordingly, UE capability exchange for anchor UE selection can be allowed through SL Positioning Capability Transfer procedure by instigating a new transaction when needed. </w:t>
      </w:r>
    </w:p>
    <w:p w14:paraId="14E3FD38" w14:textId="77777777" w:rsidR="007F2B30" w:rsidRDefault="007F2B30"/>
    <w:p w14:paraId="0975FDC0" w14:textId="77777777" w:rsidR="007F2B30" w:rsidRDefault="00000000">
      <w:pPr>
        <w:tabs>
          <w:tab w:val="left" w:pos="0"/>
        </w:tabs>
        <w:ind w:left="2160" w:hanging="2160"/>
        <w:rPr>
          <w:b/>
        </w:rPr>
      </w:pPr>
      <w:r>
        <w:rPr>
          <w:b/>
        </w:rPr>
        <w:t>Proposal 3.</w:t>
      </w:r>
      <w:r>
        <w:rPr>
          <w:b/>
        </w:rPr>
        <w:tab/>
        <w:t>RAN2 to confirm that UE capabilities for anchor UE selection are exchanged through SL Positioning Capability Transfer procedure.</w:t>
      </w:r>
    </w:p>
    <w:p w14:paraId="0E946F44" w14:textId="77777777" w:rsidR="007F2B30" w:rsidRDefault="007F2B30">
      <w:pPr>
        <w:ind w:left="2160"/>
        <w:rPr>
          <w:b/>
        </w:rPr>
      </w:pPr>
    </w:p>
    <w:p w14:paraId="6F7D463D" w14:textId="77777777" w:rsidR="007F2B30" w:rsidRDefault="00000000">
      <w:r>
        <w:t xml:space="preserve">If privacy and security issues in groupcast/broadcast are not resolved, UE capabilities should be exchanged via unicast. We understand SA3 will work to resolve security issues in groupcast/broadcast but we actually do not see the issue will be resolved. One thing is that considering the type of UE. That is, SL Positioning Capability Transfer signaling can be exchanged additionally via groupcast/broadcast between target UE and RSU-type anchor UE. </w:t>
      </w:r>
    </w:p>
    <w:p w14:paraId="33FC7764" w14:textId="77777777" w:rsidR="007F2B30" w:rsidRDefault="007F2B30"/>
    <w:p w14:paraId="777CFA16" w14:textId="77777777" w:rsidR="007F2B30" w:rsidRDefault="00000000">
      <w:pPr>
        <w:tabs>
          <w:tab w:val="left" w:pos="0"/>
        </w:tabs>
        <w:ind w:left="2160" w:hanging="2160"/>
        <w:rPr>
          <w:b/>
        </w:rPr>
      </w:pPr>
      <w:r>
        <w:rPr>
          <w:b/>
        </w:rPr>
        <w:t>Proposal 4.</w:t>
      </w:r>
      <w:r>
        <w:rPr>
          <w:b/>
        </w:rPr>
        <w:tab/>
        <w:t xml:space="preserve">RAN2 to consider cast types of SL Positioning Capability Transfer signaling if there are privacy and security issues in groupcast/broadcast; </w:t>
      </w:r>
    </w:p>
    <w:p w14:paraId="10931821" w14:textId="77777777" w:rsidR="007F2B30" w:rsidRDefault="00000000">
      <w:pPr>
        <w:numPr>
          <w:ilvl w:val="0"/>
          <w:numId w:val="7"/>
        </w:numPr>
        <w:ind w:hanging="720"/>
        <w:rPr>
          <w:b/>
        </w:rPr>
      </w:pPr>
      <w:r>
        <w:rPr>
          <w:b/>
        </w:rPr>
        <w:t xml:space="preserve">via unicast only between target UE and Normal UE </w:t>
      </w:r>
    </w:p>
    <w:p w14:paraId="76116075" w14:textId="77777777" w:rsidR="007F2B30" w:rsidRDefault="00000000">
      <w:pPr>
        <w:numPr>
          <w:ilvl w:val="0"/>
          <w:numId w:val="7"/>
        </w:numPr>
        <w:ind w:hanging="720"/>
        <w:rPr>
          <w:b/>
        </w:rPr>
      </w:pPr>
      <w:r>
        <w:rPr>
          <w:b/>
        </w:rPr>
        <w:t xml:space="preserve">via unicast/groupcast/broadcast between target UE and RSU-type UE </w:t>
      </w:r>
    </w:p>
    <w:p w14:paraId="13AE6ABB" w14:textId="77777777" w:rsidR="007F2B30" w:rsidRDefault="007F2B30"/>
    <w:p w14:paraId="25415616" w14:textId="77777777" w:rsidR="007F2B30" w:rsidRDefault="00000000">
      <w:pPr>
        <w:pStyle w:val="Heading1"/>
      </w:pPr>
      <w:bookmarkStart w:id="5" w:name="_heading=h.o5z8swisu2ym" w:colFirst="0" w:colLast="0"/>
      <w:bookmarkEnd w:id="5"/>
      <w:r>
        <w:t>3</w:t>
      </w:r>
      <w:r>
        <w:tab/>
        <w:t>Conclusion</w:t>
      </w:r>
    </w:p>
    <w:p w14:paraId="56904EC6" w14:textId="77777777" w:rsidR="007F2B30" w:rsidRDefault="00000000">
      <w:bookmarkStart w:id="6" w:name="_heading=h.azihz8uhe8vk" w:colFirst="0" w:colLast="0"/>
      <w:bookmarkEnd w:id="6"/>
      <w:r>
        <w:t>We observed followings:</w:t>
      </w:r>
    </w:p>
    <w:p w14:paraId="792AF863" w14:textId="77777777" w:rsidR="007F2B30" w:rsidRDefault="007F2B30">
      <w:bookmarkStart w:id="7" w:name="_heading=h.mfvqegpabuqo" w:colFirst="0" w:colLast="0"/>
      <w:bookmarkEnd w:id="7"/>
    </w:p>
    <w:p w14:paraId="0087F4D7" w14:textId="77777777" w:rsidR="007F2B30" w:rsidRDefault="00000000">
      <w:pPr>
        <w:tabs>
          <w:tab w:val="left" w:pos="0"/>
        </w:tabs>
        <w:ind w:left="2160" w:hanging="2160"/>
        <w:rPr>
          <w:b/>
        </w:rPr>
      </w:pPr>
      <w:r>
        <w:rPr>
          <w:b/>
        </w:rPr>
        <w:t>Observation 1.</w:t>
      </w:r>
      <w:r>
        <w:rPr>
          <w:b/>
        </w:rPr>
        <w:tab/>
        <w:t xml:space="preserve">Ability to support SL-PRS transmission and/or measurement is necessary in anchor UE selection. </w:t>
      </w:r>
    </w:p>
    <w:p w14:paraId="7AC88DC8" w14:textId="77777777" w:rsidR="007F2B30" w:rsidRDefault="007F2B30">
      <w:pPr>
        <w:tabs>
          <w:tab w:val="left" w:pos="0"/>
        </w:tabs>
        <w:ind w:left="2160" w:hanging="2160"/>
        <w:rPr>
          <w:b/>
        </w:rPr>
      </w:pPr>
    </w:p>
    <w:p w14:paraId="7AF41BE7" w14:textId="77777777" w:rsidR="007F2B30" w:rsidRDefault="00000000">
      <w:pPr>
        <w:tabs>
          <w:tab w:val="left" w:pos="0"/>
        </w:tabs>
        <w:ind w:left="2160" w:hanging="2160"/>
        <w:rPr>
          <w:b/>
        </w:rPr>
      </w:pPr>
      <w:r>
        <w:rPr>
          <w:b/>
        </w:rPr>
        <w:t>Observation 2.</w:t>
      </w:r>
      <w:r>
        <w:rPr>
          <w:b/>
        </w:rPr>
        <w:tab/>
        <w:t xml:space="preserve">Supported frequency ranges (e.g. FR1, FR2, NR-U, </w:t>
      </w:r>
      <w:proofErr w:type="spellStart"/>
      <w:r>
        <w:rPr>
          <w:b/>
        </w:rPr>
        <w:t>etc</w:t>
      </w:r>
      <w:proofErr w:type="spellEnd"/>
      <w:r>
        <w:rPr>
          <w:b/>
        </w:rPr>
        <w:t xml:space="preserve">) associated with SL-PRS transmission and/or measurement are needed for assistance data transfer. </w:t>
      </w:r>
    </w:p>
    <w:p w14:paraId="01DF6807" w14:textId="77777777" w:rsidR="007F2B30" w:rsidRDefault="007F2B30">
      <w:pPr>
        <w:tabs>
          <w:tab w:val="left" w:pos="0"/>
        </w:tabs>
        <w:ind w:left="2160" w:hanging="2160"/>
        <w:rPr>
          <w:b/>
        </w:rPr>
      </w:pPr>
    </w:p>
    <w:p w14:paraId="72A698CD" w14:textId="77777777" w:rsidR="007F2B30" w:rsidRDefault="00000000">
      <w:pPr>
        <w:tabs>
          <w:tab w:val="left" w:pos="0"/>
        </w:tabs>
        <w:ind w:left="2160" w:hanging="2160"/>
        <w:rPr>
          <w:b/>
        </w:rPr>
      </w:pPr>
      <w:r>
        <w:rPr>
          <w:b/>
        </w:rPr>
        <w:t>Observation 3.</w:t>
      </w:r>
      <w:r>
        <w:rPr>
          <w:b/>
        </w:rPr>
        <w:tab/>
        <w:t xml:space="preserve">Supported/preferred (sub-)roles of UE (e.g. Anchor UE, Server UE, </w:t>
      </w:r>
      <w:proofErr w:type="spellStart"/>
      <w:r>
        <w:rPr>
          <w:b/>
        </w:rPr>
        <w:t>etc</w:t>
      </w:r>
      <w:proofErr w:type="spellEnd"/>
      <w:r>
        <w:rPr>
          <w:b/>
        </w:rPr>
        <w:t xml:space="preserve">) are needed to organize and manage </w:t>
      </w:r>
      <w:proofErr w:type="spellStart"/>
      <w:r>
        <w:rPr>
          <w:b/>
        </w:rPr>
        <w:t>sidelink</w:t>
      </w:r>
      <w:proofErr w:type="spellEnd"/>
      <w:r>
        <w:rPr>
          <w:b/>
        </w:rPr>
        <w:t xml:space="preserve"> positioning members.</w:t>
      </w:r>
    </w:p>
    <w:p w14:paraId="7C40DC85" w14:textId="77777777" w:rsidR="007F2B30" w:rsidRDefault="007F2B30">
      <w:pPr>
        <w:tabs>
          <w:tab w:val="left" w:pos="0"/>
        </w:tabs>
        <w:ind w:left="2160" w:hanging="2160"/>
        <w:rPr>
          <w:b/>
        </w:rPr>
      </w:pPr>
    </w:p>
    <w:p w14:paraId="5F58C862" w14:textId="77777777" w:rsidR="007F2B30" w:rsidRDefault="00000000">
      <w:pPr>
        <w:tabs>
          <w:tab w:val="left" w:pos="0"/>
        </w:tabs>
        <w:ind w:left="2160" w:hanging="2160"/>
        <w:rPr>
          <w:b/>
        </w:rPr>
      </w:pPr>
      <w:r>
        <w:rPr>
          <w:b/>
        </w:rPr>
        <w:t>Observation 4.</w:t>
      </w:r>
      <w:r>
        <w:rPr>
          <w:b/>
        </w:rPr>
        <w:tab/>
        <w:t xml:space="preserve">At least one (or more) supported </w:t>
      </w:r>
      <w:proofErr w:type="spellStart"/>
      <w:r>
        <w:rPr>
          <w:b/>
        </w:rPr>
        <w:t>sidelink</w:t>
      </w:r>
      <w:proofErr w:type="spellEnd"/>
      <w:r>
        <w:rPr>
          <w:b/>
        </w:rPr>
        <w:t xml:space="preserve"> positioning method should be matched between UEs involved in </w:t>
      </w:r>
      <w:proofErr w:type="spellStart"/>
      <w:r>
        <w:rPr>
          <w:b/>
        </w:rPr>
        <w:t>sidelink</w:t>
      </w:r>
      <w:proofErr w:type="spellEnd"/>
      <w:r>
        <w:rPr>
          <w:b/>
        </w:rPr>
        <w:t xml:space="preserve"> positioning.</w:t>
      </w:r>
    </w:p>
    <w:p w14:paraId="6C0C515C" w14:textId="77777777" w:rsidR="007F2B30" w:rsidRDefault="007F2B30">
      <w:pPr>
        <w:tabs>
          <w:tab w:val="left" w:pos="0"/>
        </w:tabs>
        <w:ind w:left="2160" w:hanging="2160"/>
        <w:rPr>
          <w:b/>
        </w:rPr>
      </w:pPr>
    </w:p>
    <w:p w14:paraId="2F9A16A2" w14:textId="77777777" w:rsidR="007F2B30" w:rsidRDefault="00000000">
      <w:pPr>
        <w:tabs>
          <w:tab w:val="left" w:pos="0"/>
        </w:tabs>
        <w:ind w:left="2160" w:hanging="2160"/>
        <w:rPr>
          <w:b/>
        </w:rPr>
      </w:pPr>
      <w:r>
        <w:rPr>
          <w:b/>
        </w:rPr>
        <w:t>Observation 5.</w:t>
      </w:r>
      <w:r>
        <w:rPr>
          <w:b/>
        </w:rPr>
        <w:tab/>
        <w:t xml:space="preserve">UE’s coverage information (e.g. inside of network coverage, outside of network coverage) is needed at least to decide positioning mode (UE-based or UE-assisted). </w:t>
      </w:r>
    </w:p>
    <w:p w14:paraId="45630105" w14:textId="77777777" w:rsidR="007F2B30" w:rsidRDefault="007F2B30">
      <w:pPr>
        <w:tabs>
          <w:tab w:val="left" w:pos="0"/>
        </w:tabs>
        <w:ind w:left="2160" w:hanging="2160"/>
        <w:rPr>
          <w:b/>
        </w:rPr>
      </w:pPr>
    </w:p>
    <w:p w14:paraId="022AF131" w14:textId="77777777" w:rsidR="007F2B30" w:rsidRDefault="00000000">
      <w:pPr>
        <w:tabs>
          <w:tab w:val="left" w:pos="0"/>
        </w:tabs>
        <w:ind w:left="2160" w:hanging="2160"/>
        <w:rPr>
          <w:b/>
        </w:rPr>
      </w:pPr>
      <w:r>
        <w:rPr>
          <w:b/>
        </w:rPr>
        <w:t>Observation 6.</w:t>
      </w:r>
      <w:r>
        <w:rPr>
          <w:b/>
        </w:rPr>
        <w:tab/>
        <w:t>UE’s location information is required at least for absolute positioning.</w:t>
      </w:r>
    </w:p>
    <w:p w14:paraId="44738625" w14:textId="77777777" w:rsidR="007F2B30" w:rsidRDefault="007F2B30">
      <w:pPr>
        <w:tabs>
          <w:tab w:val="left" w:pos="0"/>
        </w:tabs>
        <w:ind w:left="2160" w:hanging="2160"/>
        <w:rPr>
          <w:b/>
        </w:rPr>
      </w:pPr>
    </w:p>
    <w:p w14:paraId="1EEE0CC4" w14:textId="453B9675" w:rsidR="007F2B30" w:rsidRDefault="00000000">
      <w:pPr>
        <w:tabs>
          <w:tab w:val="left" w:pos="0"/>
        </w:tabs>
        <w:ind w:left="2160" w:hanging="2160"/>
        <w:rPr>
          <w:b/>
        </w:rPr>
      </w:pPr>
      <w:r>
        <w:rPr>
          <w:b/>
        </w:rPr>
        <w:t>Observation</w:t>
      </w:r>
      <w:r w:rsidR="00DD57E3">
        <w:rPr>
          <w:b/>
        </w:rPr>
        <w:t xml:space="preserve"> </w:t>
      </w:r>
      <w:r>
        <w:rPr>
          <w:b/>
        </w:rPr>
        <w:t>7.</w:t>
      </w:r>
      <w:r>
        <w:rPr>
          <w:b/>
        </w:rPr>
        <w:tab/>
        <w:t xml:space="preserve">UE’s location accuracy/integrity is an additional consideration in order to achieve </w:t>
      </w:r>
      <w:proofErr w:type="gramStart"/>
      <w:r>
        <w:rPr>
          <w:b/>
        </w:rPr>
        <w:t>higher-accuracy</w:t>
      </w:r>
      <w:proofErr w:type="gramEnd"/>
      <w:r>
        <w:rPr>
          <w:b/>
        </w:rPr>
        <w:t>.</w:t>
      </w:r>
    </w:p>
    <w:p w14:paraId="2D6C8515" w14:textId="77777777" w:rsidR="007F2B30" w:rsidRDefault="007F2B30">
      <w:pPr>
        <w:tabs>
          <w:tab w:val="left" w:pos="0"/>
        </w:tabs>
        <w:ind w:left="2160" w:hanging="2160"/>
        <w:rPr>
          <w:b/>
        </w:rPr>
      </w:pPr>
    </w:p>
    <w:p w14:paraId="373A5437" w14:textId="77777777" w:rsidR="007F2B30" w:rsidRDefault="00000000">
      <w:pPr>
        <w:tabs>
          <w:tab w:val="left" w:pos="0"/>
        </w:tabs>
        <w:ind w:left="2160" w:hanging="2160"/>
        <w:rPr>
          <w:b/>
        </w:rPr>
      </w:pPr>
      <w:r>
        <w:rPr>
          <w:b/>
        </w:rPr>
        <w:t>Observation 8.</w:t>
      </w:r>
      <w:r>
        <w:rPr>
          <w:b/>
        </w:rPr>
        <w:tab/>
        <w:t xml:space="preserve">RSRP and LOS/NLOS propagation are affecting positioning accuracy. </w:t>
      </w:r>
    </w:p>
    <w:p w14:paraId="53BD96CC" w14:textId="77777777" w:rsidR="007F2B30" w:rsidRDefault="007F2B30">
      <w:pPr>
        <w:tabs>
          <w:tab w:val="left" w:pos="0"/>
        </w:tabs>
        <w:ind w:left="2160" w:hanging="2160"/>
        <w:rPr>
          <w:b/>
        </w:rPr>
      </w:pPr>
    </w:p>
    <w:p w14:paraId="2B4F01A1" w14:textId="77777777" w:rsidR="007F2B30" w:rsidRDefault="00000000">
      <w:pPr>
        <w:tabs>
          <w:tab w:val="left" w:pos="0"/>
        </w:tabs>
        <w:ind w:left="2160" w:hanging="2160"/>
        <w:rPr>
          <w:b/>
        </w:rPr>
      </w:pPr>
      <w:r>
        <w:rPr>
          <w:b/>
        </w:rPr>
        <w:t>Observation 9.</w:t>
      </w:r>
      <w:r>
        <w:rPr>
          <w:b/>
        </w:rPr>
        <w:tab/>
        <w:t>Synchronization error can be reduced under same synchronization reference (</w:t>
      </w:r>
      <w:proofErr w:type="gramStart"/>
      <w:r>
        <w:rPr>
          <w:b/>
        </w:rPr>
        <w:t>e.g.</w:t>
      </w:r>
      <w:proofErr w:type="gramEnd"/>
      <w:r>
        <w:rPr>
          <w:b/>
        </w:rPr>
        <w:t xml:space="preserve"> GNSS, </w:t>
      </w:r>
      <w:proofErr w:type="spellStart"/>
      <w:r>
        <w:rPr>
          <w:b/>
        </w:rPr>
        <w:t>gNB</w:t>
      </w:r>
      <w:proofErr w:type="spellEnd"/>
      <w:r>
        <w:rPr>
          <w:b/>
        </w:rPr>
        <w:t>).</w:t>
      </w:r>
    </w:p>
    <w:p w14:paraId="10FE3816" w14:textId="77777777" w:rsidR="007F2B30" w:rsidRDefault="007F2B30">
      <w:pPr>
        <w:tabs>
          <w:tab w:val="left" w:pos="0"/>
        </w:tabs>
        <w:ind w:left="2160" w:hanging="2160"/>
        <w:rPr>
          <w:b/>
        </w:rPr>
      </w:pPr>
    </w:p>
    <w:p w14:paraId="03BA591F" w14:textId="77777777" w:rsidR="007F2B30" w:rsidRDefault="00000000">
      <w:pPr>
        <w:tabs>
          <w:tab w:val="left" w:pos="0"/>
        </w:tabs>
        <w:ind w:left="2160" w:hanging="2160"/>
        <w:rPr>
          <w:b/>
        </w:rPr>
      </w:pPr>
      <w:r>
        <w:rPr>
          <w:b/>
        </w:rPr>
        <w:t>Observation 10.</w:t>
      </w:r>
      <w:r>
        <w:rPr>
          <w:b/>
        </w:rPr>
        <w:tab/>
        <w:t>It would be beneficial to select RSU-type UE (</w:t>
      </w:r>
      <w:proofErr w:type="gramStart"/>
      <w:r>
        <w:rPr>
          <w:b/>
        </w:rPr>
        <w:t>i.e.</w:t>
      </w:r>
      <w:proofErr w:type="gramEnd"/>
      <w:r>
        <w:rPr>
          <w:b/>
        </w:rPr>
        <w:t xml:space="preserve"> stationary UE) rather than normal UE (i.e. moving UE). </w:t>
      </w:r>
    </w:p>
    <w:p w14:paraId="1EF9A56C" w14:textId="77777777" w:rsidR="007F2B30" w:rsidRDefault="007F2B30">
      <w:pPr>
        <w:tabs>
          <w:tab w:val="left" w:pos="0"/>
        </w:tabs>
        <w:ind w:left="2160" w:hanging="2160"/>
        <w:rPr>
          <w:b/>
        </w:rPr>
      </w:pPr>
    </w:p>
    <w:p w14:paraId="6A4BEBAF" w14:textId="77777777" w:rsidR="007F2B30" w:rsidRDefault="00000000">
      <w:pPr>
        <w:tabs>
          <w:tab w:val="left" w:pos="0"/>
        </w:tabs>
        <w:ind w:left="2160" w:hanging="2160"/>
        <w:rPr>
          <w:b/>
        </w:rPr>
      </w:pPr>
      <w:r>
        <w:rPr>
          <w:b/>
        </w:rPr>
        <w:t>Observation 11.</w:t>
      </w:r>
      <w:r>
        <w:rPr>
          <w:b/>
        </w:rPr>
        <w:tab/>
        <w:t xml:space="preserve">Velocity and/or direction information could help for more stable positioning service, especially for V2X use case. </w:t>
      </w:r>
    </w:p>
    <w:p w14:paraId="7D9D9567" w14:textId="77777777" w:rsidR="007F2B30" w:rsidRDefault="007F2B30">
      <w:pPr>
        <w:tabs>
          <w:tab w:val="left" w:pos="0"/>
        </w:tabs>
        <w:ind w:left="2160" w:hanging="2160"/>
        <w:rPr>
          <w:b/>
        </w:rPr>
      </w:pPr>
    </w:p>
    <w:p w14:paraId="217981C9" w14:textId="77777777" w:rsidR="007F2B30" w:rsidRDefault="00000000">
      <w:pPr>
        <w:tabs>
          <w:tab w:val="left" w:pos="0"/>
        </w:tabs>
        <w:ind w:left="2160" w:hanging="2160"/>
        <w:rPr>
          <w:b/>
        </w:rPr>
      </w:pPr>
      <w:r>
        <w:rPr>
          <w:b/>
        </w:rPr>
        <w:t>Observation 12.</w:t>
      </w:r>
      <w:r>
        <w:rPr>
          <w:b/>
        </w:rPr>
        <w:tab/>
        <w:t>Anchor UE in the same PLMN is selected to be assisted by LMF if involved.</w:t>
      </w:r>
    </w:p>
    <w:p w14:paraId="4D74CF1D" w14:textId="77777777" w:rsidR="007F2B30" w:rsidRDefault="007F2B30">
      <w:pPr>
        <w:tabs>
          <w:tab w:val="left" w:pos="0"/>
        </w:tabs>
        <w:ind w:left="2160" w:hanging="2160"/>
        <w:rPr>
          <w:b/>
        </w:rPr>
      </w:pPr>
    </w:p>
    <w:p w14:paraId="153A763C" w14:textId="77777777" w:rsidR="007F2B30" w:rsidRDefault="00000000">
      <w:pPr>
        <w:tabs>
          <w:tab w:val="left" w:pos="0"/>
        </w:tabs>
        <w:ind w:left="2160" w:hanging="2160"/>
        <w:rPr>
          <w:b/>
        </w:rPr>
      </w:pPr>
      <w:r>
        <w:rPr>
          <w:b/>
        </w:rPr>
        <w:t>Observation 13.</w:t>
      </w:r>
      <w:r>
        <w:rPr>
          <w:b/>
        </w:rPr>
        <w:tab/>
        <w:t xml:space="preserve">Source Layer-2 ID and Destination Layer-2 ID (used in NR </w:t>
      </w:r>
      <w:proofErr w:type="spellStart"/>
      <w:r>
        <w:rPr>
          <w:b/>
        </w:rPr>
        <w:t>sidelink</w:t>
      </w:r>
      <w:proofErr w:type="spellEnd"/>
      <w:r>
        <w:rPr>
          <w:b/>
        </w:rPr>
        <w:t xml:space="preserve"> communication) can be used for anchor UE identity at least for “Network-assisted SL Positioning”.</w:t>
      </w:r>
    </w:p>
    <w:p w14:paraId="7ED6A872" w14:textId="77777777" w:rsidR="007F2B30" w:rsidRDefault="007F2B30">
      <w:pPr>
        <w:tabs>
          <w:tab w:val="left" w:pos="0"/>
        </w:tabs>
        <w:ind w:left="2160" w:hanging="2160"/>
        <w:rPr>
          <w:b/>
        </w:rPr>
      </w:pPr>
    </w:p>
    <w:p w14:paraId="0C0916A7" w14:textId="77777777" w:rsidR="007F2B30" w:rsidRDefault="00000000">
      <w:pPr>
        <w:tabs>
          <w:tab w:val="left" w:pos="0"/>
        </w:tabs>
        <w:ind w:left="2160" w:hanging="2160"/>
        <w:rPr>
          <w:b/>
        </w:rPr>
      </w:pPr>
      <w:r>
        <w:rPr>
          <w:b/>
        </w:rPr>
        <w:t>Observation 14.</w:t>
      </w:r>
      <w:r>
        <w:rPr>
          <w:b/>
        </w:rPr>
        <w:tab/>
        <w:t xml:space="preserve">Zone ID can be used to simply find as close anchor UEs as possible. </w:t>
      </w:r>
    </w:p>
    <w:p w14:paraId="53B6B43F" w14:textId="77777777" w:rsidR="007F2B30" w:rsidRDefault="007F2B30">
      <w:pPr>
        <w:tabs>
          <w:tab w:val="left" w:pos="0"/>
        </w:tabs>
        <w:ind w:left="2160" w:hanging="2160"/>
        <w:rPr>
          <w:b/>
        </w:rPr>
      </w:pPr>
    </w:p>
    <w:p w14:paraId="232DBBD7" w14:textId="77777777" w:rsidR="007F2B30" w:rsidRDefault="00000000">
      <w:pPr>
        <w:tabs>
          <w:tab w:val="left" w:pos="0"/>
        </w:tabs>
        <w:ind w:left="2160" w:hanging="2160"/>
        <w:rPr>
          <w:b/>
        </w:rPr>
      </w:pPr>
      <w:r>
        <w:rPr>
          <w:b/>
        </w:rPr>
        <w:lastRenderedPageBreak/>
        <w:t>Observation 15.</w:t>
      </w:r>
      <w:r>
        <w:rPr>
          <w:b/>
        </w:rPr>
        <w:tab/>
        <w:t xml:space="preserve">Whether direct connection or not between assistant UE and paired anchor UE can be used for assistant UE selection, if supported. </w:t>
      </w:r>
    </w:p>
    <w:p w14:paraId="2C8BF09D" w14:textId="77777777" w:rsidR="007F2B30" w:rsidRDefault="007F2B30">
      <w:pPr>
        <w:tabs>
          <w:tab w:val="left" w:pos="0"/>
        </w:tabs>
        <w:ind w:left="2160" w:hanging="2160"/>
        <w:rPr>
          <w:b/>
        </w:rPr>
      </w:pPr>
    </w:p>
    <w:p w14:paraId="0F9A71C8" w14:textId="77777777" w:rsidR="007F2B30" w:rsidRDefault="00000000">
      <w:pPr>
        <w:tabs>
          <w:tab w:val="left" w:pos="0"/>
        </w:tabs>
        <w:ind w:left="2160" w:hanging="2160"/>
        <w:rPr>
          <w:b/>
        </w:rPr>
      </w:pPr>
      <w:r>
        <w:rPr>
          <w:b/>
        </w:rPr>
        <w:t>Observation 16.</w:t>
      </w:r>
      <w:r>
        <w:rPr>
          <w:b/>
        </w:rPr>
        <w:tab/>
        <w:t xml:space="preserve">Anchor UE selection can be performed throughout UE discovery procedure and SLPP procedures. </w:t>
      </w:r>
    </w:p>
    <w:p w14:paraId="330BC8B8" w14:textId="77777777" w:rsidR="007F2B30" w:rsidRDefault="007F2B30">
      <w:pPr>
        <w:tabs>
          <w:tab w:val="left" w:pos="0"/>
        </w:tabs>
        <w:ind w:left="2160" w:hanging="2160"/>
        <w:rPr>
          <w:b/>
        </w:rPr>
      </w:pPr>
    </w:p>
    <w:p w14:paraId="6620041F" w14:textId="77777777" w:rsidR="007F2B30" w:rsidRDefault="00000000">
      <w:pPr>
        <w:tabs>
          <w:tab w:val="left" w:pos="0"/>
        </w:tabs>
        <w:ind w:left="2160" w:hanging="2160"/>
        <w:rPr>
          <w:b/>
        </w:rPr>
      </w:pPr>
      <w:r>
        <w:rPr>
          <w:b/>
        </w:rPr>
        <w:t>Observation 17.</w:t>
      </w:r>
      <w:r>
        <w:rPr>
          <w:b/>
        </w:rPr>
        <w:tab/>
        <w:t>Higher layer criteria may perform on UE discovery procedure and AS layer criteria may perform on SLPP procedures.</w:t>
      </w:r>
    </w:p>
    <w:p w14:paraId="754B0BD3" w14:textId="77777777" w:rsidR="007F2B30" w:rsidRDefault="007F2B30">
      <w:pPr>
        <w:tabs>
          <w:tab w:val="left" w:pos="0"/>
        </w:tabs>
        <w:ind w:left="2160" w:hanging="2160"/>
        <w:rPr>
          <w:b/>
        </w:rPr>
      </w:pPr>
    </w:p>
    <w:p w14:paraId="5B119370" w14:textId="77777777" w:rsidR="007F2B30" w:rsidRDefault="00000000">
      <w:pPr>
        <w:tabs>
          <w:tab w:val="left" w:pos="0"/>
        </w:tabs>
        <w:ind w:left="2160" w:hanging="2160"/>
        <w:rPr>
          <w:b/>
        </w:rPr>
      </w:pPr>
      <w:r>
        <w:rPr>
          <w:b/>
        </w:rPr>
        <w:t>Observation 18.</w:t>
      </w:r>
      <w:r>
        <w:rPr>
          <w:b/>
        </w:rPr>
        <w:tab/>
        <w:t xml:space="preserve">Static (i.e., unchangeable) capabilities can be considered as higher layer criteria, on the other hand, dynamic (i.e., changeable) capabilities can be considered as </w:t>
      </w:r>
      <w:proofErr w:type="spellStart"/>
      <w:r>
        <w:rPr>
          <w:b/>
        </w:rPr>
        <w:t>AS</w:t>
      </w:r>
      <w:proofErr w:type="spellEnd"/>
      <w:r>
        <w:rPr>
          <w:b/>
        </w:rPr>
        <w:t xml:space="preserve"> layer criteria.</w:t>
      </w:r>
    </w:p>
    <w:p w14:paraId="4C521E35" w14:textId="77777777" w:rsidR="007F2B30" w:rsidRDefault="007F2B30">
      <w:pPr>
        <w:tabs>
          <w:tab w:val="left" w:pos="0"/>
        </w:tabs>
        <w:ind w:left="2160" w:hanging="2160"/>
        <w:rPr>
          <w:b/>
        </w:rPr>
      </w:pPr>
    </w:p>
    <w:p w14:paraId="055DAE06" w14:textId="77777777" w:rsidR="007F2B30" w:rsidRDefault="00000000">
      <w:pPr>
        <w:tabs>
          <w:tab w:val="left" w:pos="0"/>
        </w:tabs>
        <w:ind w:left="2160" w:hanging="2160"/>
        <w:rPr>
          <w:b/>
        </w:rPr>
      </w:pPr>
      <w:r>
        <w:rPr>
          <w:b/>
        </w:rPr>
        <w:t>Observation 19.</w:t>
      </w:r>
      <w:r>
        <w:rPr>
          <w:b/>
        </w:rPr>
        <w:tab/>
        <w:t>SLPP procedures can be performed serially or parallelly with transaction ID.</w:t>
      </w:r>
    </w:p>
    <w:p w14:paraId="75E9DCB1" w14:textId="77777777" w:rsidR="007F2B30" w:rsidRDefault="007F2B30">
      <w:pPr>
        <w:tabs>
          <w:tab w:val="left" w:pos="0"/>
        </w:tabs>
        <w:ind w:left="2160" w:hanging="2160"/>
        <w:rPr>
          <w:b/>
        </w:rPr>
      </w:pPr>
    </w:p>
    <w:p w14:paraId="27C45B34" w14:textId="77777777" w:rsidR="007F2B30" w:rsidRDefault="00000000">
      <w:pPr>
        <w:tabs>
          <w:tab w:val="left" w:pos="0"/>
        </w:tabs>
        <w:ind w:left="2160" w:hanging="2160"/>
        <w:rPr>
          <w:b/>
        </w:rPr>
      </w:pPr>
      <w:r>
        <w:rPr>
          <w:b/>
        </w:rPr>
        <w:t>Observation 20.</w:t>
      </w:r>
      <w:r>
        <w:rPr>
          <w:b/>
        </w:rPr>
        <w:tab/>
        <w:t>Unicast can be used for SLPP message exchange, but groupcast/broadcast will be further discussed for security issues.</w:t>
      </w:r>
    </w:p>
    <w:p w14:paraId="32EB98C2" w14:textId="77777777" w:rsidR="007F2B30" w:rsidRDefault="007F2B30"/>
    <w:p w14:paraId="13500D2A" w14:textId="77777777" w:rsidR="007F2B30" w:rsidRDefault="00000000">
      <w:r>
        <w:t>From observations, we made proposals.</w:t>
      </w:r>
    </w:p>
    <w:p w14:paraId="0115D110" w14:textId="77777777" w:rsidR="007F2B30" w:rsidRDefault="007F2B30"/>
    <w:p w14:paraId="3D020D42" w14:textId="77777777" w:rsidR="007F2B30" w:rsidRDefault="00000000">
      <w:pPr>
        <w:tabs>
          <w:tab w:val="left" w:pos="0"/>
        </w:tabs>
        <w:ind w:left="2160" w:hanging="2160"/>
        <w:rPr>
          <w:b/>
        </w:rPr>
      </w:pPr>
      <w:r>
        <w:rPr>
          <w:b/>
        </w:rPr>
        <w:t>Proposal 1.</w:t>
      </w:r>
      <w:r>
        <w:rPr>
          <w:b/>
        </w:rPr>
        <w:tab/>
        <w:t xml:space="preserve">RAN2 to discuss following considerations for anchor UE </w:t>
      </w:r>
      <w:proofErr w:type="gramStart"/>
      <w:r>
        <w:rPr>
          <w:b/>
        </w:rPr>
        <w:t>selection;</w:t>
      </w:r>
      <w:proofErr w:type="gramEnd"/>
    </w:p>
    <w:p w14:paraId="12C36A88" w14:textId="77777777" w:rsidR="007F2B30" w:rsidRDefault="00000000">
      <w:pPr>
        <w:numPr>
          <w:ilvl w:val="0"/>
          <w:numId w:val="1"/>
        </w:numPr>
        <w:ind w:left="2160" w:firstLine="0"/>
        <w:rPr>
          <w:b/>
        </w:rPr>
      </w:pPr>
      <w:r>
        <w:rPr>
          <w:b/>
        </w:rPr>
        <w:t xml:space="preserve">Ability of SL-PRS transmission/measurement </w:t>
      </w:r>
    </w:p>
    <w:p w14:paraId="6DDAA245" w14:textId="77777777" w:rsidR="007F2B30" w:rsidRDefault="00000000">
      <w:pPr>
        <w:numPr>
          <w:ilvl w:val="0"/>
          <w:numId w:val="1"/>
        </w:numPr>
        <w:ind w:left="2160" w:firstLine="0"/>
        <w:rPr>
          <w:b/>
        </w:rPr>
      </w:pPr>
      <w:r>
        <w:rPr>
          <w:b/>
        </w:rPr>
        <w:t xml:space="preserve">Supported frequency range (e.g., FR1, FR2, NR-U, </w:t>
      </w:r>
      <w:proofErr w:type="spellStart"/>
      <w:r>
        <w:rPr>
          <w:b/>
        </w:rPr>
        <w:t>etc</w:t>
      </w:r>
      <w:proofErr w:type="spellEnd"/>
      <w:r>
        <w:rPr>
          <w:b/>
        </w:rPr>
        <w:t>)</w:t>
      </w:r>
    </w:p>
    <w:p w14:paraId="77901A1D" w14:textId="77777777" w:rsidR="007F2B30" w:rsidRDefault="00000000">
      <w:pPr>
        <w:numPr>
          <w:ilvl w:val="0"/>
          <w:numId w:val="1"/>
        </w:numPr>
        <w:ind w:left="2160" w:firstLine="0"/>
        <w:rPr>
          <w:b/>
        </w:rPr>
      </w:pPr>
      <w:r>
        <w:rPr>
          <w:b/>
        </w:rPr>
        <w:t>Supported roles of UE (e.g., anchor UE, server UE, …)</w:t>
      </w:r>
    </w:p>
    <w:p w14:paraId="6E46BDD9" w14:textId="77777777" w:rsidR="007F2B30" w:rsidRDefault="00000000">
      <w:pPr>
        <w:numPr>
          <w:ilvl w:val="0"/>
          <w:numId w:val="1"/>
        </w:numPr>
        <w:ind w:left="2160" w:firstLine="0"/>
        <w:rPr>
          <w:b/>
        </w:rPr>
      </w:pPr>
      <w:r>
        <w:rPr>
          <w:b/>
        </w:rPr>
        <w:t xml:space="preserve">Supported </w:t>
      </w:r>
      <w:proofErr w:type="spellStart"/>
      <w:r>
        <w:rPr>
          <w:b/>
        </w:rPr>
        <w:t>sidelink</w:t>
      </w:r>
      <w:proofErr w:type="spellEnd"/>
      <w:r>
        <w:rPr>
          <w:b/>
        </w:rPr>
        <w:t xml:space="preserve"> positioning </w:t>
      </w:r>
      <w:proofErr w:type="gramStart"/>
      <w:r>
        <w:rPr>
          <w:b/>
        </w:rPr>
        <w:t>methods</w:t>
      </w:r>
      <w:proofErr w:type="gramEnd"/>
      <w:r>
        <w:rPr>
          <w:b/>
        </w:rPr>
        <w:t xml:space="preserve">  </w:t>
      </w:r>
    </w:p>
    <w:p w14:paraId="2AEE1CA7" w14:textId="77777777" w:rsidR="007F2B30" w:rsidRDefault="00000000">
      <w:pPr>
        <w:numPr>
          <w:ilvl w:val="0"/>
          <w:numId w:val="1"/>
        </w:numPr>
        <w:ind w:left="2160" w:firstLine="0"/>
        <w:rPr>
          <w:b/>
        </w:rPr>
      </w:pPr>
      <w:r>
        <w:rPr>
          <w:b/>
        </w:rPr>
        <w:t>Coverage information (e.g., inside of network coverage, outside of network coverage)</w:t>
      </w:r>
    </w:p>
    <w:p w14:paraId="0BCDFF06" w14:textId="77777777" w:rsidR="007F2B30" w:rsidRDefault="00000000">
      <w:pPr>
        <w:numPr>
          <w:ilvl w:val="0"/>
          <w:numId w:val="1"/>
        </w:numPr>
        <w:ind w:left="2160" w:firstLine="0"/>
        <w:rPr>
          <w:b/>
        </w:rPr>
      </w:pPr>
      <w:r>
        <w:rPr>
          <w:b/>
        </w:rPr>
        <w:t xml:space="preserve">Providing location information </w:t>
      </w:r>
    </w:p>
    <w:p w14:paraId="78BD402D" w14:textId="77777777" w:rsidR="007F2B30" w:rsidRDefault="00000000">
      <w:pPr>
        <w:numPr>
          <w:ilvl w:val="0"/>
          <w:numId w:val="1"/>
        </w:numPr>
        <w:ind w:left="2160" w:firstLine="0"/>
        <w:rPr>
          <w:b/>
        </w:rPr>
      </w:pPr>
      <w:r>
        <w:rPr>
          <w:b/>
        </w:rPr>
        <w:t>RSRP and/or LOS/NLOS</w:t>
      </w:r>
    </w:p>
    <w:p w14:paraId="0F53E4A1" w14:textId="77777777" w:rsidR="007F2B30" w:rsidRDefault="00000000">
      <w:pPr>
        <w:numPr>
          <w:ilvl w:val="0"/>
          <w:numId w:val="1"/>
        </w:numPr>
        <w:ind w:left="2160" w:firstLine="0"/>
        <w:rPr>
          <w:b/>
        </w:rPr>
      </w:pPr>
      <w:r>
        <w:rPr>
          <w:b/>
        </w:rPr>
        <w:t>Location accuracy and/or integrity</w:t>
      </w:r>
    </w:p>
    <w:p w14:paraId="2076A5B8" w14:textId="77777777" w:rsidR="007F2B30" w:rsidRDefault="00000000">
      <w:pPr>
        <w:numPr>
          <w:ilvl w:val="0"/>
          <w:numId w:val="1"/>
        </w:numPr>
        <w:ind w:left="2160" w:firstLine="0"/>
        <w:rPr>
          <w:b/>
        </w:rPr>
      </w:pPr>
      <w:r>
        <w:rPr>
          <w:b/>
        </w:rPr>
        <w:t xml:space="preserve">Synchronization reference (e.g., GNSS, </w:t>
      </w:r>
      <w:proofErr w:type="spellStart"/>
      <w:r>
        <w:rPr>
          <w:b/>
        </w:rPr>
        <w:t>gNB</w:t>
      </w:r>
      <w:proofErr w:type="spellEnd"/>
      <w:r>
        <w:rPr>
          <w:b/>
        </w:rPr>
        <w:t xml:space="preserve">, </w:t>
      </w:r>
      <w:proofErr w:type="spellStart"/>
      <w:r>
        <w:rPr>
          <w:b/>
        </w:rPr>
        <w:t>etc</w:t>
      </w:r>
      <w:proofErr w:type="spellEnd"/>
      <w:r>
        <w:rPr>
          <w:b/>
        </w:rPr>
        <w:t>)</w:t>
      </w:r>
    </w:p>
    <w:p w14:paraId="02C04449" w14:textId="77777777" w:rsidR="007F2B30" w:rsidRDefault="00000000">
      <w:pPr>
        <w:numPr>
          <w:ilvl w:val="0"/>
          <w:numId w:val="1"/>
        </w:numPr>
        <w:ind w:left="2160" w:firstLine="0"/>
        <w:rPr>
          <w:b/>
        </w:rPr>
      </w:pPr>
      <w:r>
        <w:rPr>
          <w:b/>
        </w:rPr>
        <w:t xml:space="preserve">Type of UE (e.g., normal UE, RSU, VRU, </w:t>
      </w:r>
      <w:proofErr w:type="spellStart"/>
      <w:r>
        <w:rPr>
          <w:b/>
        </w:rPr>
        <w:t>etc</w:t>
      </w:r>
      <w:proofErr w:type="spellEnd"/>
      <w:r>
        <w:rPr>
          <w:b/>
        </w:rPr>
        <w:t xml:space="preserve">) </w:t>
      </w:r>
    </w:p>
    <w:p w14:paraId="25086017" w14:textId="77777777" w:rsidR="007F2B30" w:rsidRDefault="00000000">
      <w:pPr>
        <w:numPr>
          <w:ilvl w:val="0"/>
          <w:numId w:val="1"/>
        </w:numPr>
        <w:ind w:left="2160" w:firstLine="0"/>
        <w:rPr>
          <w:b/>
        </w:rPr>
      </w:pPr>
      <w:r>
        <w:rPr>
          <w:b/>
        </w:rPr>
        <w:t>Velocity and/or direction</w:t>
      </w:r>
    </w:p>
    <w:p w14:paraId="4D5B1558" w14:textId="77777777" w:rsidR="007F2B30" w:rsidRDefault="00000000">
      <w:pPr>
        <w:numPr>
          <w:ilvl w:val="0"/>
          <w:numId w:val="1"/>
        </w:numPr>
        <w:ind w:left="2160" w:firstLine="0"/>
        <w:rPr>
          <w:b/>
        </w:rPr>
      </w:pPr>
      <w:r>
        <w:rPr>
          <w:b/>
        </w:rPr>
        <w:t>PLMN and/or LMF</w:t>
      </w:r>
    </w:p>
    <w:p w14:paraId="3A4EAA49" w14:textId="77777777" w:rsidR="007F2B30" w:rsidRDefault="00000000">
      <w:pPr>
        <w:numPr>
          <w:ilvl w:val="0"/>
          <w:numId w:val="1"/>
        </w:numPr>
        <w:tabs>
          <w:tab w:val="left" w:pos="2161"/>
          <w:tab w:val="left" w:pos="2161"/>
        </w:tabs>
        <w:ind w:left="2160" w:firstLine="0"/>
        <w:rPr>
          <w:b/>
        </w:rPr>
      </w:pPr>
      <w:r>
        <w:rPr>
          <w:b/>
        </w:rPr>
        <w:t>Source Layer-2 ID and Destination Layer-2 ID</w:t>
      </w:r>
    </w:p>
    <w:p w14:paraId="76E779C6" w14:textId="77777777" w:rsidR="007F2B30" w:rsidRDefault="00000000">
      <w:pPr>
        <w:numPr>
          <w:ilvl w:val="0"/>
          <w:numId w:val="1"/>
        </w:numPr>
        <w:tabs>
          <w:tab w:val="left" w:pos="2161"/>
          <w:tab w:val="left" w:pos="2161"/>
        </w:tabs>
        <w:ind w:left="2160" w:firstLine="0"/>
        <w:rPr>
          <w:b/>
        </w:rPr>
      </w:pPr>
      <w:r>
        <w:rPr>
          <w:b/>
        </w:rPr>
        <w:t>Zone ID</w:t>
      </w:r>
    </w:p>
    <w:p w14:paraId="2937972B" w14:textId="77777777" w:rsidR="007F2B30" w:rsidRDefault="00000000">
      <w:pPr>
        <w:numPr>
          <w:ilvl w:val="0"/>
          <w:numId w:val="1"/>
        </w:numPr>
        <w:tabs>
          <w:tab w:val="left" w:pos="2161"/>
          <w:tab w:val="left" w:pos="2161"/>
        </w:tabs>
        <w:ind w:left="2160" w:firstLine="0"/>
        <w:rPr>
          <w:b/>
        </w:rPr>
      </w:pPr>
      <w:r>
        <w:rPr>
          <w:b/>
        </w:rPr>
        <w:t>Direct connection or not (for assistant UE)</w:t>
      </w:r>
    </w:p>
    <w:p w14:paraId="54AF185F" w14:textId="77777777" w:rsidR="007F2B30" w:rsidRDefault="007F2B30">
      <w:pPr>
        <w:tabs>
          <w:tab w:val="left" w:pos="2161"/>
          <w:tab w:val="left" w:pos="2161"/>
        </w:tabs>
        <w:rPr>
          <w:b/>
        </w:rPr>
      </w:pPr>
    </w:p>
    <w:p w14:paraId="0CC06A9A" w14:textId="77777777" w:rsidR="000616C1" w:rsidRDefault="000616C1" w:rsidP="000616C1">
      <w:pPr>
        <w:rPr>
          <w:b/>
        </w:rPr>
      </w:pPr>
      <w:r>
        <w:rPr>
          <w:b/>
        </w:rPr>
        <w:t>Proposal 2.</w:t>
      </w:r>
      <w:r>
        <w:rPr>
          <w:b/>
        </w:rPr>
        <w:tab/>
      </w:r>
      <w:r>
        <w:rPr>
          <w:b/>
        </w:rPr>
        <w:tab/>
        <w:t xml:space="preserve">RAN2 to discuss following capabilities for AS layer criteria on SLPP </w:t>
      </w:r>
      <w:proofErr w:type="gramStart"/>
      <w:r>
        <w:rPr>
          <w:b/>
        </w:rPr>
        <w:t>procedures;</w:t>
      </w:r>
      <w:proofErr w:type="gramEnd"/>
      <w:r>
        <w:rPr>
          <w:b/>
        </w:rPr>
        <w:t xml:space="preserve"> </w:t>
      </w:r>
    </w:p>
    <w:p w14:paraId="34D20F1E" w14:textId="799ACE6F" w:rsidR="000616C1" w:rsidRPr="000616C1" w:rsidRDefault="000616C1" w:rsidP="000616C1">
      <w:pPr>
        <w:pStyle w:val="ListParagraph"/>
        <w:numPr>
          <w:ilvl w:val="0"/>
          <w:numId w:val="10"/>
        </w:numPr>
        <w:rPr>
          <w:b/>
        </w:rPr>
      </w:pPr>
      <w:r w:rsidRPr="000616C1">
        <w:rPr>
          <w:b/>
        </w:rPr>
        <w:t xml:space="preserve">Ability of SL </w:t>
      </w:r>
      <w:proofErr w:type="spellStart"/>
      <w:r w:rsidRPr="000616C1">
        <w:rPr>
          <w:b/>
        </w:rPr>
        <w:t>SL</w:t>
      </w:r>
      <w:proofErr w:type="spellEnd"/>
      <w:r w:rsidRPr="000616C1">
        <w:rPr>
          <w:b/>
        </w:rPr>
        <w:t xml:space="preserve"> -PRS transmission/measurement </w:t>
      </w:r>
    </w:p>
    <w:p w14:paraId="1EF2D4A2" w14:textId="77777777" w:rsidR="000616C1" w:rsidRDefault="000616C1" w:rsidP="000616C1">
      <w:pPr>
        <w:pStyle w:val="ListParagraph"/>
        <w:numPr>
          <w:ilvl w:val="0"/>
          <w:numId w:val="10"/>
        </w:numPr>
        <w:rPr>
          <w:b/>
        </w:rPr>
      </w:pPr>
      <w:r w:rsidRPr="000616C1">
        <w:rPr>
          <w:b/>
        </w:rPr>
        <w:t xml:space="preserve">Supported frequency range (e.g., FR1, FR2, NR-U, </w:t>
      </w:r>
      <w:proofErr w:type="spellStart"/>
      <w:r w:rsidRPr="000616C1">
        <w:rPr>
          <w:b/>
        </w:rPr>
        <w:t>etc</w:t>
      </w:r>
      <w:proofErr w:type="spellEnd"/>
      <w:r w:rsidRPr="000616C1">
        <w:rPr>
          <w:b/>
        </w:rPr>
        <w:t>)</w:t>
      </w:r>
    </w:p>
    <w:p w14:paraId="10E31A6A" w14:textId="706852DE" w:rsidR="000616C1" w:rsidRPr="000616C1" w:rsidRDefault="000616C1" w:rsidP="000616C1">
      <w:pPr>
        <w:pStyle w:val="ListParagraph"/>
        <w:numPr>
          <w:ilvl w:val="0"/>
          <w:numId w:val="10"/>
        </w:numPr>
        <w:rPr>
          <w:bCs/>
        </w:rPr>
      </w:pPr>
      <w:r w:rsidRPr="000616C1">
        <w:rPr>
          <w:b/>
          <w:color w:val="7F7F7F" w:themeColor="text1" w:themeTint="80"/>
        </w:rPr>
        <w:t xml:space="preserve">Supported roles of UE (e.g., anchor UE, server UE, …) </w:t>
      </w:r>
      <w:r w:rsidRPr="000616C1">
        <w:rPr>
          <w:bCs/>
          <w:color w:val="7F7F7F" w:themeColor="text1" w:themeTint="80"/>
        </w:rPr>
        <w:t>– can be consider</w:t>
      </w:r>
      <w:r w:rsidRPr="000616C1">
        <w:rPr>
          <w:bCs/>
          <w:color w:val="7F7F7F" w:themeColor="text1" w:themeTint="80"/>
          <w:lang w:val="en-US"/>
        </w:rPr>
        <w:t>ed</w:t>
      </w:r>
      <w:r w:rsidRPr="000616C1">
        <w:rPr>
          <w:bCs/>
          <w:color w:val="7F7F7F" w:themeColor="text1" w:themeTint="80"/>
        </w:rPr>
        <w:t xml:space="preserve"> as higher layer </w:t>
      </w:r>
      <w:proofErr w:type="gramStart"/>
      <w:r w:rsidRPr="000616C1">
        <w:rPr>
          <w:bCs/>
          <w:color w:val="7F7F7F" w:themeColor="text1" w:themeTint="80"/>
        </w:rPr>
        <w:t>criteria</w:t>
      </w:r>
      <w:proofErr w:type="gramEnd"/>
    </w:p>
    <w:p w14:paraId="1E9B3685" w14:textId="77777777" w:rsidR="000616C1" w:rsidRDefault="000616C1" w:rsidP="000616C1">
      <w:pPr>
        <w:pStyle w:val="ListParagraph"/>
        <w:numPr>
          <w:ilvl w:val="0"/>
          <w:numId w:val="10"/>
        </w:numPr>
        <w:rPr>
          <w:b/>
        </w:rPr>
      </w:pPr>
      <w:r w:rsidRPr="000616C1">
        <w:rPr>
          <w:b/>
        </w:rPr>
        <w:t xml:space="preserve">Supported </w:t>
      </w:r>
      <w:proofErr w:type="spellStart"/>
      <w:r w:rsidRPr="000616C1">
        <w:rPr>
          <w:b/>
        </w:rPr>
        <w:t>sidelink</w:t>
      </w:r>
      <w:proofErr w:type="spellEnd"/>
      <w:r w:rsidRPr="000616C1">
        <w:rPr>
          <w:b/>
        </w:rPr>
        <w:t xml:space="preserve"> positioning </w:t>
      </w:r>
      <w:proofErr w:type="gramStart"/>
      <w:r w:rsidRPr="000616C1">
        <w:rPr>
          <w:b/>
        </w:rPr>
        <w:t>methods</w:t>
      </w:r>
      <w:proofErr w:type="gramEnd"/>
      <w:r w:rsidRPr="000616C1">
        <w:rPr>
          <w:b/>
        </w:rPr>
        <w:t xml:space="preserve">  </w:t>
      </w:r>
    </w:p>
    <w:p w14:paraId="349B9886" w14:textId="77777777" w:rsidR="000616C1" w:rsidRDefault="000616C1" w:rsidP="000616C1">
      <w:pPr>
        <w:pStyle w:val="ListParagraph"/>
        <w:numPr>
          <w:ilvl w:val="0"/>
          <w:numId w:val="10"/>
        </w:numPr>
        <w:rPr>
          <w:b/>
        </w:rPr>
      </w:pPr>
      <w:r w:rsidRPr="000616C1">
        <w:rPr>
          <w:b/>
        </w:rPr>
        <w:t>Coverage information (e.g., inside of network coverage, outside of network coverage)</w:t>
      </w:r>
    </w:p>
    <w:p w14:paraId="6EA1A3A1" w14:textId="77777777" w:rsidR="000616C1" w:rsidRDefault="000616C1" w:rsidP="000616C1">
      <w:pPr>
        <w:pStyle w:val="ListParagraph"/>
        <w:numPr>
          <w:ilvl w:val="0"/>
          <w:numId w:val="10"/>
        </w:numPr>
        <w:rPr>
          <w:b/>
        </w:rPr>
      </w:pPr>
      <w:r w:rsidRPr="000616C1">
        <w:rPr>
          <w:b/>
        </w:rPr>
        <w:t xml:space="preserve">Providing location information </w:t>
      </w:r>
    </w:p>
    <w:p w14:paraId="60F0B43B" w14:textId="77777777" w:rsidR="000616C1" w:rsidRDefault="000616C1" w:rsidP="000616C1">
      <w:pPr>
        <w:pStyle w:val="ListParagraph"/>
        <w:numPr>
          <w:ilvl w:val="0"/>
          <w:numId w:val="10"/>
        </w:numPr>
        <w:rPr>
          <w:b/>
        </w:rPr>
      </w:pPr>
      <w:r w:rsidRPr="000616C1">
        <w:rPr>
          <w:b/>
        </w:rPr>
        <w:t>RSRP and/or LOS/NLOS</w:t>
      </w:r>
    </w:p>
    <w:p w14:paraId="1BC23C9B" w14:textId="77777777" w:rsidR="000616C1" w:rsidRDefault="000616C1" w:rsidP="000616C1">
      <w:pPr>
        <w:pStyle w:val="ListParagraph"/>
        <w:numPr>
          <w:ilvl w:val="0"/>
          <w:numId w:val="10"/>
        </w:numPr>
        <w:rPr>
          <w:b/>
        </w:rPr>
      </w:pPr>
      <w:r w:rsidRPr="000616C1">
        <w:rPr>
          <w:b/>
        </w:rPr>
        <w:t>Location accuracy and/or integrity</w:t>
      </w:r>
    </w:p>
    <w:p w14:paraId="7B61E81F" w14:textId="77777777" w:rsidR="000616C1" w:rsidRDefault="000616C1" w:rsidP="000616C1">
      <w:pPr>
        <w:pStyle w:val="ListParagraph"/>
        <w:numPr>
          <w:ilvl w:val="0"/>
          <w:numId w:val="10"/>
        </w:numPr>
        <w:rPr>
          <w:b/>
        </w:rPr>
      </w:pPr>
      <w:r w:rsidRPr="000616C1">
        <w:rPr>
          <w:b/>
        </w:rPr>
        <w:t xml:space="preserve">Synchronization reference (e.g., GNSS, </w:t>
      </w:r>
      <w:proofErr w:type="spellStart"/>
      <w:r w:rsidRPr="000616C1">
        <w:rPr>
          <w:b/>
        </w:rPr>
        <w:t>gNB</w:t>
      </w:r>
      <w:proofErr w:type="spellEnd"/>
      <w:r w:rsidRPr="000616C1">
        <w:rPr>
          <w:b/>
        </w:rPr>
        <w:t xml:space="preserve">, </w:t>
      </w:r>
      <w:proofErr w:type="spellStart"/>
      <w:r w:rsidRPr="000616C1">
        <w:rPr>
          <w:b/>
        </w:rPr>
        <w:t>etc</w:t>
      </w:r>
      <w:proofErr w:type="spellEnd"/>
      <w:r w:rsidRPr="000616C1">
        <w:rPr>
          <w:b/>
        </w:rPr>
        <w:t>)</w:t>
      </w:r>
    </w:p>
    <w:p w14:paraId="5CCBAEA4" w14:textId="4E52A9D6" w:rsidR="000616C1" w:rsidRDefault="000616C1" w:rsidP="000616C1">
      <w:pPr>
        <w:pStyle w:val="ListParagraph"/>
        <w:numPr>
          <w:ilvl w:val="0"/>
          <w:numId w:val="10"/>
        </w:numPr>
        <w:rPr>
          <w:b/>
        </w:rPr>
      </w:pPr>
      <w:r w:rsidRPr="000616C1">
        <w:rPr>
          <w:b/>
          <w:color w:val="7F7F7F" w:themeColor="text1" w:themeTint="80"/>
        </w:rPr>
        <w:t>Type of UE (</w:t>
      </w:r>
      <w:proofErr w:type="gramStart"/>
      <w:r w:rsidRPr="000616C1">
        <w:rPr>
          <w:b/>
          <w:color w:val="7F7F7F" w:themeColor="text1" w:themeTint="80"/>
        </w:rPr>
        <w:t>e.g.</w:t>
      </w:r>
      <w:proofErr w:type="gramEnd"/>
      <w:r w:rsidRPr="000616C1">
        <w:rPr>
          <w:b/>
          <w:color w:val="7F7F7F" w:themeColor="text1" w:themeTint="80"/>
        </w:rPr>
        <w:t xml:space="preserve"> normal UE, RSU, VRU, </w:t>
      </w:r>
      <w:proofErr w:type="spellStart"/>
      <w:r w:rsidRPr="000616C1">
        <w:rPr>
          <w:b/>
          <w:color w:val="7F7F7F" w:themeColor="text1" w:themeTint="80"/>
        </w:rPr>
        <w:t>etc</w:t>
      </w:r>
      <w:proofErr w:type="spellEnd"/>
      <w:r w:rsidRPr="000616C1">
        <w:rPr>
          <w:b/>
          <w:color w:val="7F7F7F" w:themeColor="text1" w:themeTint="80"/>
        </w:rPr>
        <w:t xml:space="preserve">) </w:t>
      </w:r>
      <w:r w:rsidRPr="000616C1">
        <w:rPr>
          <w:bCs/>
          <w:color w:val="7F7F7F" w:themeColor="text1" w:themeTint="80"/>
        </w:rPr>
        <w:t>– can be consider</w:t>
      </w:r>
      <w:r w:rsidRPr="000616C1">
        <w:rPr>
          <w:bCs/>
          <w:color w:val="7F7F7F" w:themeColor="text1" w:themeTint="80"/>
          <w:lang w:val="en-US"/>
        </w:rPr>
        <w:t>ed</w:t>
      </w:r>
      <w:r w:rsidRPr="000616C1">
        <w:rPr>
          <w:bCs/>
          <w:color w:val="7F7F7F" w:themeColor="text1" w:themeTint="80"/>
        </w:rPr>
        <w:t xml:space="preserve"> as higher layer criteria</w:t>
      </w:r>
    </w:p>
    <w:p w14:paraId="32DD8E72" w14:textId="7C657F25" w:rsidR="000616C1" w:rsidRPr="000616C1" w:rsidRDefault="000616C1" w:rsidP="000616C1">
      <w:pPr>
        <w:pStyle w:val="ListParagraph"/>
        <w:numPr>
          <w:ilvl w:val="0"/>
          <w:numId w:val="10"/>
        </w:numPr>
        <w:rPr>
          <w:b/>
        </w:rPr>
      </w:pPr>
      <w:r w:rsidRPr="000616C1">
        <w:rPr>
          <w:b/>
        </w:rPr>
        <w:t>Velocity and direction</w:t>
      </w:r>
    </w:p>
    <w:p w14:paraId="5558D302" w14:textId="406FC7E8" w:rsidR="000616C1" w:rsidRPr="000616C1" w:rsidRDefault="000616C1" w:rsidP="000616C1">
      <w:pPr>
        <w:pStyle w:val="ListParagraph"/>
        <w:numPr>
          <w:ilvl w:val="0"/>
          <w:numId w:val="10"/>
        </w:numPr>
        <w:rPr>
          <w:b/>
        </w:rPr>
      </w:pPr>
      <w:r w:rsidRPr="000616C1">
        <w:rPr>
          <w:b/>
          <w:color w:val="7F7F7F" w:themeColor="text1" w:themeTint="80"/>
        </w:rPr>
        <w:t xml:space="preserve">PLMN and/or LMF </w:t>
      </w:r>
      <w:r w:rsidRPr="000616C1">
        <w:rPr>
          <w:bCs/>
          <w:color w:val="7F7F7F" w:themeColor="text1" w:themeTint="80"/>
        </w:rPr>
        <w:t>– can be consider</w:t>
      </w:r>
      <w:r w:rsidRPr="000616C1">
        <w:rPr>
          <w:bCs/>
          <w:color w:val="7F7F7F" w:themeColor="text1" w:themeTint="80"/>
          <w:lang w:val="en-US"/>
        </w:rPr>
        <w:t>ed</w:t>
      </w:r>
      <w:r w:rsidRPr="000616C1">
        <w:rPr>
          <w:bCs/>
          <w:color w:val="7F7F7F" w:themeColor="text1" w:themeTint="80"/>
        </w:rPr>
        <w:t xml:space="preserve"> as higher layer </w:t>
      </w:r>
      <w:proofErr w:type="gramStart"/>
      <w:r w:rsidRPr="000616C1">
        <w:rPr>
          <w:bCs/>
          <w:color w:val="7F7F7F" w:themeColor="text1" w:themeTint="80"/>
        </w:rPr>
        <w:t>criteria</w:t>
      </w:r>
      <w:proofErr w:type="gramEnd"/>
    </w:p>
    <w:p w14:paraId="22DC9CAE" w14:textId="77777777" w:rsidR="000616C1" w:rsidRDefault="000616C1" w:rsidP="000616C1">
      <w:pPr>
        <w:pStyle w:val="ListParagraph"/>
        <w:numPr>
          <w:ilvl w:val="0"/>
          <w:numId w:val="10"/>
        </w:numPr>
        <w:rPr>
          <w:b/>
        </w:rPr>
      </w:pPr>
      <w:r w:rsidRPr="000616C1">
        <w:rPr>
          <w:b/>
        </w:rPr>
        <w:t>Source Layer-2 ID and Destination Layer-2 ID</w:t>
      </w:r>
    </w:p>
    <w:p w14:paraId="15892553" w14:textId="77777777" w:rsidR="000616C1" w:rsidRDefault="000616C1" w:rsidP="000616C1">
      <w:pPr>
        <w:pStyle w:val="ListParagraph"/>
        <w:numPr>
          <w:ilvl w:val="0"/>
          <w:numId w:val="10"/>
        </w:numPr>
        <w:rPr>
          <w:b/>
        </w:rPr>
      </w:pPr>
      <w:r w:rsidRPr="000616C1">
        <w:rPr>
          <w:b/>
        </w:rPr>
        <w:t>Zone ID</w:t>
      </w:r>
    </w:p>
    <w:p w14:paraId="79DBA98D" w14:textId="6ADF59E9" w:rsidR="000616C1" w:rsidRPr="000616C1" w:rsidRDefault="000616C1" w:rsidP="000616C1">
      <w:pPr>
        <w:pStyle w:val="ListParagraph"/>
        <w:numPr>
          <w:ilvl w:val="0"/>
          <w:numId w:val="10"/>
        </w:numPr>
        <w:rPr>
          <w:b/>
        </w:rPr>
      </w:pPr>
      <w:r w:rsidRPr="000616C1">
        <w:rPr>
          <w:b/>
        </w:rPr>
        <w:t>Direct connection or not (for assistant UE)</w:t>
      </w:r>
    </w:p>
    <w:p w14:paraId="304FE950" w14:textId="77777777" w:rsidR="007F2B30" w:rsidRDefault="007F2B30"/>
    <w:p w14:paraId="04B65D1C" w14:textId="77777777" w:rsidR="007F2B30" w:rsidRDefault="00000000">
      <w:pPr>
        <w:tabs>
          <w:tab w:val="left" w:pos="0"/>
        </w:tabs>
        <w:ind w:left="2160" w:hanging="2160"/>
        <w:rPr>
          <w:b/>
        </w:rPr>
      </w:pPr>
      <w:r>
        <w:rPr>
          <w:b/>
        </w:rPr>
        <w:t>Proposal 3.</w:t>
      </w:r>
      <w:r>
        <w:rPr>
          <w:b/>
        </w:rPr>
        <w:tab/>
        <w:t>RAN2 to confirm that UE capabilities for anchor UE selection are exchanged through SL Positioning Capability Transfer procedure.</w:t>
      </w:r>
    </w:p>
    <w:p w14:paraId="631EB3BE" w14:textId="77777777" w:rsidR="007F2B30" w:rsidRDefault="007F2B30">
      <w:pPr>
        <w:tabs>
          <w:tab w:val="left" w:pos="0"/>
        </w:tabs>
        <w:ind w:left="2160" w:hanging="2160"/>
        <w:rPr>
          <w:b/>
        </w:rPr>
      </w:pPr>
    </w:p>
    <w:p w14:paraId="2BE25F2F" w14:textId="77777777" w:rsidR="007F2B30" w:rsidRDefault="00000000">
      <w:pPr>
        <w:tabs>
          <w:tab w:val="left" w:pos="0"/>
        </w:tabs>
        <w:ind w:left="2160" w:hanging="2160"/>
        <w:rPr>
          <w:b/>
        </w:rPr>
      </w:pPr>
      <w:r>
        <w:rPr>
          <w:b/>
        </w:rPr>
        <w:t>Proposal 4.</w:t>
      </w:r>
      <w:r>
        <w:rPr>
          <w:b/>
        </w:rPr>
        <w:tab/>
        <w:t>RAN2 to consider cast types of SL Positioning Capability Transfer signaling if there are privacy and security issues in groupcast/</w:t>
      </w:r>
      <w:proofErr w:type="gramStart"/>
      <w:r>
        <w:rPr>
          <w:b/>
        </w:rPr>
        <w:t>broadcast;</w:t>
      </w:r>
      <w:proofErr w:type="gramEnd"/>
      <w:r>
        <w:rPr>
          <w:b/>
        </w:rPr>
        <w:t xml:space="preserve"> </w:t>
      </w:r>
    </w:p>
    <w:p w14:paraId="266A5BC7" w14:textId="77777777" w:rsidR="007F2B30" w:rsidRDefault="00000000">
      <w:pPr>
        <w:numPr>
          <w:ilvl w:val="0"/>
          <w:numId w:val="6"/>
        </w:numPr>
        <w:ind w:hanging="720"/>
        <w:rPr>
          <w:b/>
        </w:rPr>
      </w:pPr>
      <w:r>
        <w:rPr>
          <w:b/>
        </w:rPr>
        <w:t xml:space="preserve">via unicast only between target UE and Normal UE </w:t>
      </w:r>
    </w:p>
    <w:p w14:paraId="594FA2A1" w14:textId="77777777" w:rsidR="007F2B30" w:rsidRDefault="00000000">
      <w:pPr>
        <w:numPr>
          <w:ilvl w:val="0"/>
          <w:numId w:val="6"/>
        </w:numPr>
        <w:ind w:hanging="720"/>
        <w:rPr>
          <w:b/>
        </w:rPr>
      </w:pPr>
      <w:r>
        <w:rPr>
          <w:b/>
        </w:rPr>
        <w:t xml:space="preserve">via unicast/groupcast/broadcast between target UE and RSU-type UE </w:t>
      </w:r>
    </w:p>
    <w:p w14:paraId="5F1EE350" w14:textId="77777777" w:rsidR="007F2B30" w:rsidRDefault="007F2B30"/>
    <w:p w14:paraId="3F035253" w14:textId="77777777" w:rsidR="007F2B30" w:rsidRDefault="00000000">
      <w:pPr>
        <w:pStyle w:val="Heading1"/>
      </w:pPr>
      <w:bookmarkStart w:id="8" w:name="_heading=h.b54gtttdvd8x" w:colFirst="0" w:colLast="0"/>
      <w:bookmarkEnd w:id="8"/>
      <w:r>
        <w:t>4</w:t>
      </w:r>
      <w:r>
        <w:tab/>
        <w:t>References</w:t>
      </w:r>
    </w:p>
    <w:p w14:paraId="7D7A00F5" w14:textId="77777777" w:rsidR="007F2B30" w:rsidRDefault="00000000">
      <w:pPr>
        <w:spacing w:after="120"/>
      </w:pPr>
      <w:r>
        <w:t>[1] RP-223549, New WID on Expanded and Improved NR Positioning</w:t>
      </w:r>
    </w:p>
    <w:p w14:paraId="4C83A9CB" w14:textId="77777777" w:rsidR="007F2B30" w:rsidRDefault="00000000">
      <w:pPr>
        <w:spacing w:after="120"/>
      </w:pPr>
      <w:r>
        <w:lastRenderedPageBreak/>
        <w:t>[2] TR 38.859, Study on expanded and improved NR positioning; (Release 18)</w:t>
      </w:r>
    </w:p>
    <w:p w14:paraId="7215B513" w14:textId="77777777" w:rsidR="007F2B30" w:rsidRDefault="00000000">
      <w:pPr>
        <w:spacing w:after="120"/>
      </w:pPr>
      <w:r>
        <w:t xml:space="preserve">[3] TR 23.700-86, Study on Architecture Enhancement to support Ranging based services and </w:t>
      </w:r>
      <w:proofErr w:type="spellStart"/>
      <w:r>
        <w:t>sidelink</w:t>
      </w:r>
      <w:proofErr w:type="spellEnd"/>
      <w:r>
        <w:t xml:space="preserve"> positioning; (Release 18)</w:t>
      </w:r>
    </w:p>
    <w:sectPr w:rsidR="007F2B30">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B5B75"/>
    <w:multiLevelType w:val="multilevel"/>
    <w:tmpl w:val="A3B02DE4"/>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 w15:restartNumberingAfterBreak="0">
    <w:nsid w:val="22612A78"/>
    <w:multiLevelType w:val="multilevel"/>
    <w:tmpl w:val="BDC60EE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2FD7778E"/>
    <w:multiLevelType w:val="multilevel"/>
    <w:tmpl w:val="BDC60EE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15:restartNumberingAfterBreak="0">
    <w:nsid w:val="371C68BC"/>
    <w:multiLevelType w:val="hybridMultilevel"/>
    <w:tmpl w:val="A6EC3E94"/>
    <w:lvl w:ilvl="0" w:tplc="7F8819E4">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3A0C0E1B"/>
    <w:multiLevelType w:val="multilevel"/>
    <w:tmpl w:val="BDC60EE8"/>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 w15:restartNumberingAfterBreak="0">
    <w:nsid w:val="492F600C"/>
    <w:multiLevelType w:val="multilevel"/>
    <w:tmpl w:val="F7E4791C"/>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6" w15:restartNumberingAfterBreak="0">
    <w:nsid w:val="5DFE1E86"/>
    <w:multiLevelType w:val="multilevel"/>
    <w:tmpl w:val="7A822C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674D422F"/>
    <w:multiLevelType w:val="multilevel"/>
    <w:tmpl w:val="7B6EAFBE"/>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8" w15:restartNumberingAfterBreak="0">
    <w:nsid w:val="7B2D448C"/>
    <w:multiLevelType w:val="multilevel"/>
    <w:tmpl w:val="C186BAEC"/>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15:restartNumberingAfterBreak="0">
    <w:nsid w:val="7E653AEB"/>
    <w:multiLevelType w:val="multilevel"/>
    <w:tmpl w:val="1320F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98431983">
    <w:abstractNumId w:val="6"/>
  </w:num>
  <w:num w:numId="2" w16cid:durableId="1195116180">
    <w:abstractNumId w:val="9"/>
  </w:num>
  <w:num w:numId="3" w16cid:durableId="1871333716">
    <w:abstractNumId w:val="8"/>
  </w:num>
  <w:num w:numId="4" w16cid:durableId="334698458">
    <w:abstractNumId w:val="2"/>
  </w:num>
  <w:num w:numId="5" w16cid:durableId="563487463">
    <w:abstractNumId w:val="5"/>
  </w:num>
  <w:num w:numId="6" w16cid:durableId="1306155185">
    <w:abstractNumId w:val="7"/>
  </w:num>
  <w:num w:numId="7" w16cid:durableId="1000735247">
    <w:abstractNumId w:val="0"/>
  </w:num>
  <w:num w:numId="8" w16cid:durableId="1244414644">
    <w:abstractNumId w:val="4"/>
  </w:num>
  <w:num w:numId="9" w16cid:durableId="2127386724">
    <w:abstractNumId w:val="1"/>
  </w:num>
  <w:num w:numId="10" w16cid:durableId="19116951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30"/>
    <w:rsid w:val="000616C1"/>
    <w:rsid w:val="007760A3"/>
    <w:rsid w:val="007F2B30"/>
    <w:rsid w:val="009862A8"/>
    <w:rsid w:val="00DD57E3"/>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A34237D"/>
  <w15:docId w15:val="{38EA1D7C-D391-DB43-8407-3925805B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EF10A0"/>
    <w:pPr>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qFormat/>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EF10A0"/>
    <w:rPr>
      <w:rFonts w:ascii="Arial" w:hAnsi="Arial"/>
      <w:sz w:val="28"/>
      <w:szCs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0508FE"/>
    <w:pPr>
      <w:ind w:left="1418" w:hanging="1418"/>
    </w:pPr>
    <w:rPr>
      <w:b/>
    </w:rPr>
  </w:style>
  <w:style w:type="character" w:customStyle="1" w:styleId="ProposalChar">
    <w:name w:val="Proposal Char"/>
    <w:basedOn w:val="Heading5Char"/>
    <w:link w:val="Proposal"/>
    <w:rsid w:val="000508FE"/>
    <w:rPr>
      <w:rFonts w:eastAsia="Times New Roman"/>
      <w:b/>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1">
    <w:basedOn w:val="TableNormal"/>
    <w:pPr>
      <w:spacing w:after="180"/>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MGoWM5sN/rFKcS7uRWiqJek/A==">AMUW2mUF+Snb1wxtLqf87GYmXKswUvq8zVzdCsyylvgeAn26BPxEV7MLBCHib3CkAIVWskQ/iK8swUlM+GcO7NAp1Lcb9qh6zX0jiGElgJUFuy2zJB0zo+UR5Miaj3BpkJ7WSQgv5vCcykdndvUmpRa8yxqPX6zmnyR9ho2UDP9jlbhAUuwYqQc/Wo7iq/wm/yMna8qenlUTUo5LufzOdRsIa2RXAAoUuyfcIOLAyOzSUl8es5xVEx5pMb9pKa/8lu807in4jMSQAChWJEWfuPGD+FU8bQgxuuZn2obBFRzCnaDGRqS1QX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3991</Words>
  <Characters>22752</Characters>
  <Application>Microsoft Office Word</Application>
  <DocSecurity>0</DocSecurity>
  <Lines>189</Lines>
  <Paragraphs>53</Paragraphs>
  <ScaleCrop>false</ScaleCrop>
  <Company/>
  <LinksUpToDate>false</LinksUpToDate>
  <CharactersWithSpaces>26690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5</cp:revision>
  <dcterms:created xsi:type="dcterms:W3CDTF">2023-02-17T00:53:00Z</dcterms:created>
  <dcterms:modified xsi:type="dcterms:W3CDTF">2023-02-17T02:51:00Z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